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D5" w:rsidRPr="00F17113" w:rsidRDefault="002568D5" w:rsidP="002568D5">
      <w:pPr>
        <w:rPr>
          <w:rFonts w:ascii="Arial" w:hAnsi="Arial" w:cs="Arial"/>
          <w:sz w:val="36"/>
          <w:szCs w:val="36"/>
          <w:lang w:val="fr-FR"/>
        </w:rPr>
      </w:pPr>
    </w:p>
    <w:p w:rsidR="002568D5" w:rsidRPr="00F17113" w:rsidRDefault="002568D5" w:rsidP="002568D5">
      <w:pPr>
        <w:pBdr>
          <w:top w:val="single" w:sz="18" w:space="1" w:color="auto"/>
          <w:left w:val="single" w:sz="18" w:space="4" w:color="auto"/>
          <w:bottom w:val="single" w:sz="18" w:space="1" w:color="auto"/>
          <w:right w:val="single" w:sz="18" w:space="0" w:color="auto"/>
        </w:pBdr>
        <w:jc w:val="center"/>
        <w:rPr>
          <w:rFonts w:ascii="Arial" w:hAnsi="Arial" w:cs="Arial"/>
          <w:b/>
          <w:color w:val="000080"/>
          <w:sz w:val="36"/>
          <w:szCs w:val="36"/>
          <w:lang w:val="fr-FR"/>
        </w:rPr>
      </w:pPr>
    </w:p>
    <w:p w:rsidR="002568D5" w:rsidRPr="002E72BD"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64"/>
          <w:szCs w:val="64"/>
        </w:rPr>
      </w:pPr>
      <w:r w:rsidRPr="002E72BD">
        <w:rPr>
          <w:rFonts w:ascii="Impact" w:hAnsi="Impact" w:cs="Arial"/>
          <w:sz w:val="64"/>
          <w:szCs w:val="64"/>
        </w:rPr>
        <w:t>PROGRAMACIÓN DIDÁCTICA DE</w:t>
      </w:r>
    </w:p>
    <w:p w:rsidR="002568D5" w:rsidRPr="002E72BD"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64"/>
          <w:szCs w:val="64"/>
        </w:rPr>
      </w:pPr>
    </w:p>
    <w:p w:rsidR="002568D5" w:rsidRPr="002E72BD"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64"/>
          <w:szCs w:val="64"/>
        </w:rPr>
      </w:pPr>
      <w:r>
        <w:rPr>
          <w:rFonts w:ascii="Impact" w:hAnsi="Impact" w:cs="Arial"/>
          <w:sz w:val="64"/>
          <w:szCs w:val="64"/>
        </w:rPr>
        <w:t>ECONOMÍA</w:t>
      </w:r>
    </w:p>
    <w:p w:rsidR="002568D5" w:rsidRPr="008C5C87"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52"/>
          <w:szCs w:val="52"/>
        </w:rPr>
      </w:pPr>
    </w:p>
    <w:p w:rsidR="002568D5" w:rsidRPr="008C5C87"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48"/>
          <w:szCs w:val="48"/>
        </w:rPr>
      </w:pPr>
    </w:p>
    <w:p w:rsidR="002568D5" w:rsidRPr="008C5C87"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52"/>
          <w:szCs w:val="52"/>
        </w:rPr>
      </w:pPr>
      <w:r>
        <w:rPr>
          <w:rFonts w:ascii="Impact" w:hAnsi="Impact" w:cs="Arial"/>
          <w:sz w:val="52"/>
          <w:szCs w:val="52"/>
        </w:rPr>
        <w:t>1</w:t>
      </w:r>
      <w:r w:rsidRPr="00A45082">
        <w:rPr>
          <w:rFonts w:ascii="Impact" w:hAnsi="Impact" w:cs="Arial"/>
          <w:sz w:val="52"/>
          <w:szCs w:val="52"/>
          <w:vertAlign w:val="superscript"/>
        </w:rPr>
        <w:t>er</w:t>
      </w:r>
      <w:r w:rsidRPr="008C5C87">
        <w:rPr>
          <w:rFonts w:ascii="Impact" w:hAnsi="Impact" w:cs="Arial"/>
          <w:sz w:val="52"/>
          <w:szCs w:val="52"/>
        </w:rPr>
        <w:t xml:space="preserve"> CURSO BACHILLERATO</w:t>
      </w:r>
    </w:p>
    <w:p w:rsidR="002568D5" w:rsidRPr="008C5C87" w:rsidRDefault="002568D5" w:rsidP="002568D5">
      <w:pPr>
        <w:pBdr>
          <w:top w:val="single" w:sz="18" w:space="1" w:color="auto"/>
          <w:left w:val="single" w:sz="18" w:space="4" w:color="auto"/>
          <w:bottom w:val="single" w:sz="18" w:space="1" w:color="auto"/>
          <w:right w:val="single" w:sz="18" w:space="0" w:color="auto"/>
        </w:pBdr>
        <w:jc w:val="center"/>
        <w:rPr>
          <w:rFonts w:ascii="Impact" w:hAnsi="Impact" w:cs="Arial"/>
          <w:sz w:val="48"/>
          <w:szCs w:val="48"/>
        </w:rPr>
      </w:pPr>
    </w:p>
    <w:p w:rsidR="002568D5" w:rsidRPr="00AB3025" w:rsidRDefault="002568D5" w:rsidP="002568D5">
      <w:pPr>
        <w:pBdr>
          <w:top w:val="single" w:sz="18" w:space="1" w:color="auto"/>
          <w:left w:val="single" w:sz="18" w:space="4" w:color="auto"/>
          <w:bottom w:val="single" w:sz="18" w:space="1" w:color="auto"/>
          <w:right w:val="single" w:sz="18" w:space="0" w:color="auto"/>
        </w:pBdr>
        <w:jc w:val="center"/>
        <w:rPr>
          <w:rFonts w:ascii="Arial" w:hAnsi="Arial" w:cs="Arial"/>
          <w:b/>
          <w:color w:val="000080"/>
          <w:sz w:val="36"/>
          <w:szCs w:val="36"/>
        </w:rPr>
      </w:pPr>
    </w:p>
    <w:p w:rsidR="002568D5" w:rsidRPr="00AB3025" w:rsidRDefault="002568D5" w:rsidP="002568D5">
      <w:pPr>
        <w:pBdr>
          <w:top w:val="single" w:sz="18" w:space="1" w:color="auto"/>
          <w:left w:val="single" w:sz="18" w:space="4" w:color="auto"/>
          <w:bottom w:val="single" w:sz="18" w:space="1" w:color="auto"/>
          <w:right w:val="single" w:sz="18" w:space="0" w:color="auto"/>
        </w:pBdr>
        <w:jc w:val="center"/>
        <w:rPr>
          <w:rFonts w:ascii="Arial" w:hAnsi="Arial" w:cs="Arial"/>
          <w:b/>
          <w:color w:val="000080"/>
          <w:sz w:val="36"/>
          <w:szCs w:val="36"/>
        </w:rPr>
      </w:pPr>
    </w:p>
    <w:p w:rsidR="002568D5" w:rsidRDefault="002568D5" w:rsidP="002568D5">
      <w:pPr>
        <w:jc w:val="center"/>
      </w:pPr>
    </w:p>
    <w:p w:rsidR="002568D5" w:rsidRDefault="002568D5" w:rsidP="002568D5">
      <w:pPr>
        <w:pBdr>
          <w:bottom w:val="single" w:sz="4" w:space="1" w:color="auto"/>
        </w:pBdr>
        <w:jc w:val="right"/>
        <w:rPr>
          <w:rFonts w:ascii="Arial" w:hAnsi="Arial" w:cs="Arial"/>
          <w:b/>
          <w:sz w:val="36"/>
          <w:szCs w:val="36"/>
          <w:lang w:val="es-ES_tradnl"/>
        </w:rPr>
      </w:pPr>
    </w:p>
    <w:p w:rsidR="002568D5" w:rsidRDefault="002568D5" w:rsidP="002568D5">
      <w:pPr>
        <w:pBdr>
          <w:bottom w:val="single" w:sz="4" w:space="1" w:color="auto"/>
        </w:pBdr>
        <w:jc w:val="right"/>
        <w:rPr>
          <w:rFonts w:ascii="Arial" w:hAnsi="Arial" w:cs="Arial"/>
          <w:b/>
          <w:sz w:val="36"/>
          <w:szCs w:val="36"/>
          <w:lang w:val="es-ES_tradnl"/>
        </w:rPr>
      </w:pPr>
    </w:p>
    <w:p w:rsidR="002568D5" w:rsidRDefault="002568D5" w:rsidP="002568D5">
      <w:pPr>
        <w:pBdr>
          <w:bottom w:val="single" w:sz="4" w:space="1" w:color="auto"/>
        </w:pBdr>
        <w:jc w:val="right"/>
        <w:rPr>
          <w:rFonts w:ascii="Arial" w:hAnsi="Arial" w:cs="Arial"/>
          <w:b/>
          <w:sz w:val="36"/>
          <w:szCs w:val="36"/>
          <w:lang w:val="es-ES_tradnl"/>
        </w:rPr>
      </w:pPr>
    </w:p>
    <w:p w:rsidR="002568D5" w:rsidRDefault="002568D5" w:rsidP="002568D5">
      <w:pPr>
        <w:pBdr>
          <w:bottom w:val="single" w:sz="4" w:space="1" w:color="auto"/>
        </w:pBdr>
        <w:jc w:val="right"/>
        <w:rPr>
          <w:rFonts w:ascii="Arial" w:hAnsi="Arial" w:cs="Arial"/>
          <w:b/>
          <w:sz w:val="36"/>
          <w:szCs w:val="36"/>
          <w:lang w:val="es-ES_tradnl"/>
        </w:rPr>
      </w:pPr>
    </w:p>
    <w:p w:rsidR="002568D5" w:rsidRDefault="002568D5" w:rsidP="002568D5">
      <w:pPr>
        <w:pBdr>
          <w:bottom w:val="single" w:sz="4" w:space="1" w:color="auto"/>
        </w:pBdr>
        <w:jc w:val="right"/>
        <w:rPr>
          <w:rFonts w:ascii="Arial" w:hAnsi="Arial" w:cs="Arial"/>
          <w:b/>
          <w:sz w:val="36"/>
          <w:szCs w:val="36"/>
          <w:lang w:val="es-ES_tradnl"/>
        </w:rPr>
      </w:pPr>
    </w:p>
    <w:p w:rsidR="002568D5" w:rsidRPr="00376429" w:rsidRDefault="002568D5" w:rsidP="002568D5">
      <w:pPr>
        <w:pBdr>
          <w:bottom w:val="single" w:sz="4" w:space="1" w:color="auto"/>
        </w:pBdr>
        <w:jc w:val="right"/>
        <w:rPr>
          <w:rFonts w:ascii="Arial" w:hAnsi="Arial" w:cs="Arial"/>
          <w:b/>
          <w:sz w:val="36"/>
          <w:szCs w:val="36"/>
          <w:lang w:val="es-ES_tradnl"/>
        </w:rPr>
      </w:pPr>
      <w:r>
        <w:rPr>
          <w:rFonts w:ascii="Arial" w:hAnsi="Arial" w:cs="Arial"/>
          <w:b/>
          <w:sz w:val="36"/>
          <w:szCs w:val="36"/>
          <w:lang w:val="es-ES_tradnl"/>
        </w:rPr>
        <w:t>DEPARTAMENTO DE ECONOMÍA</w:t>
      </w:r>
    </w:p>
    <w:p w:rsidR="002568D5" w:rsidRPr="00C26247" w:rsidRDefault="002568D5" w:rsidP="002568D5">
      <w:pPr>
        <w:jc w:val="both"/>
      </w:pPr>
    </w:p>
    <w:p w:rsidR="002568D5" w:rsidRPr="00AD449D" w:rsidRDefault="002568D5" w:rsidP="002568D5">
      <w:pPr>
        <w:pStyle w:val="Prrafodelista"/>
        <w:jc w:val="both"/>
        <w:rPr>
          <w:rFonts w:ascii="Times New Roman" w:hAnsi="Times New Roman"/>
          <w:b/>
          <w:sz w:val="20"/>
          <w:szCs w:val="20"/>
        </w:rPr>
      </w:pPr>
    </w:p>
    <w:tbl>
      <w:tblPr>
        <w:tblStyle w:val="Tablaconcuadrcula"/>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tblPr>
      <w:tblGrid>
        <w:gridCol w:w="7621"/>
        <w:gridCol w:w="1099"/>
      </w:tblGrid>
      <w:tr w:rsidR="002568D5" w:rsidRPr="006468E1" w:rsidTr="009614AA">
        <w:tc>
          <w:tcPr>
            <w:tcW w:w="7621" w:type="dxa"/>
            <w:shd w:val="clear" w:color="auto" w:fill="F2F2F2" w:themeFill="background1" w:themeFillShade="F2"/>
          </w:tcPr>
          <w:p w:rsidR="002568D5" w:rsidRPr="006468E1" w:rsidRDefault="002568D5" w:rsidP="002568D5">
            <w:pPr>
              <w:pStyle w:val="Prrafodelista"/>
              <w:numPr>
                <w:ilvl w:val="0"/>
                <w:numId w:val="4"/>
              </w:numPr>
              <w:jc w:val="both"/>
              <w:rPr>
                <w:rFonts w:ascii="Arial Narrow" w:hAnsi="Arial Narrow"/>
                <w:b/>
                <w:sz w:val="28"/>
                <w:szCs w:val="28"/>
              </w:rPr>
            </w:pPr>
            <w:r w:rsidRPr="006468E1">
              <w:rPr>
                <w:rFonts w:ascii="Arial Narrow" w:hAnsi="Arial Narrow"/>
                <w:b/>
                <w:sz w:val="28"/>
                <w:szCs w:val="28"/>
              </w:rPr>
              <w:lastRenderedPageBreak/>
              <w:t>JUSTIFICACIÓN</w:t>
            </w:r>
            <w:r w:rsidR="00497847">
              <w:rPr>
                <w:rFonts w:ascii="Arial Narrow" w:hAnsi="Arial Narrow"/>
                <w:b/>
                <w:sz w:val="28"/>
                <w:szCs w:val="28"/>
              </w:rPr>
              <w:t xml:space="preserve"> Y PRESENTACIÓN</w:t>
            </w:r>
            <w:r w:rsidR="00487522">
              <w:rPr>
                <w:rFonts w:ascii="Arial Narrow" w:hAnsi="Arial Narrow"/>
                <w:b/>
                <w:sz w:val="28"/>
                <w:szCs w:val="28"/>
              </w:rPr>
              <w:t>.</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Pág. 3</w:t>
            </w:r>
          </w:p>
        </w:tc>
      </w:tr>
      <w:tr w:rsidR="002568D5" w:rsidRPr="006468E1" w:rsidTr="009614AA">
        <w:tc>
          <w:tcPr>
            <w:tcW w:w="7621" w:type="dxa"/>
            <w:shd w:val="clear" w:color="auto" w:fill="F2F2F2" w:themeFill="background1" w:themeFillShade="F2"/>
          </w:tcPr>
          <w:p w:rsidR="002568D5" w:rsidRPr="006468E1" w:rsidRDefault="002568D5" w:rsidP="002568D5">
            <w:pPr>
              <w:pStyle w:val="Prrafodelista"/>
              <w:numPr>
                <w:ilvl w:val="0"/>
                <w:numId w:val="5"/>
              </w:numPr>
              <w:ind w:left="1077" w:hanging="357"/>
              <w:jc w:val="both"/>
              <w:rPr>
                <w:rFonts w:ascii="Arial Narrow" w:hAnsi="Arial Narrow"/>
                <w:sz w:val="28"/>
                <w:szCs w:val="28"/>
              </w:rPr>
            </w:pPr>
            <w:r w:rsidRPr="006468E1">
              <w:rPr>
                <w:rFonts w:ascii="Arial Narrow" w:hAnsi="Arial Narrow"/>
                <w:sz w:val="28"/>
                <w:szCs w:val="28"/>
              </w:rPr>
              <w:t>CARACTERÍSTICAS DEL ALUMNADO</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 xml:space="preserve">Pág. </w:t>
            </w:r>
            <w:r w:rsidR="00497847">
              <w:rPr>
                <w:rFonts w:ascii="Arial Narrow" w:hAnsi="Arial Narrow"/>
                <w:sz w:val="28"/>
                <w:szCs w:val="28"/>
              </w:rPr>
              <w:t>5</w:t>
            </w:r>
          </w:p>
        </w:tc>
      </w:tr>
      <w:tr w:rsidR="002568D5" w:rsidRPr="006468E1" w:rsidTr="009614AA">
        <w:tc>
          <w:tcPr>
            <w:tcW w:w="7621" w:type="dxa"/>
            <w:shd w:val="clear" w:color="auto" w:fill="F2F2F2" w:themeFill="background1" w:themeFillShade="F2"/>
          </w:tcPr>
          <w:p w:rsidR="002568D5" w:rsidRPr="006468E1" w:rsidRDefault="002568D5" w:rsidP="002568D5">
            <w:pPr>
              <w:pStyle w:val="Prrafodelista"/>
              <w:numPr>
                <w:ilvl w:val="0"/>
                <w:numId w:val="4"/>
              </w:numPr>
              <w:jc w:val="both"/>
              <w:rPr>
                <w:rFonts w:ascii="Arial Narrow" w:hAnsi="Arial Narrow"/>
                <w:b/>
                <w:sz w:val="28"/>
                <w:szCs w:val="28"/>
              </w:rPr>
            </w:pPr>
            <w:r w:rsidRPr="006468E1">
              <w:rPr>
                <w:rFonts w:ascii="Arial Narrow" w:hAnsi="Arial Narrow"/>
                <w:b/>
                <w:sz w:val="28"/>
                <w:szCs w:val="28"/>
              </w:rPr>
              <w:t xml:space="preserve">OBJETIVOS DE </w:t>
            </w:r>
            <w:r>
              <w:rPr>
                <w:rFonts w:ascii="Arial Narrow" w:hAnsi="Arial Narrow"/>
                <w:b/>
                <w:sz w:val="28"/>
                <w:szCs w:val="28"/>
              </w:rPr>
              <w:t>ETAPA VINCULADOS CON LA MATERIA</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 xml:space="preserve">Pág. </w:t>
            </w:r>
            <w:r w:rsidR="00497847">
              <w:rPr>
                <w:rFonts w:ascii="Arial Narrow" w:hAnsi="Arial Narrow"/>
                <w:sz w:val="28"/>
                <w:szCs w:val="28"/>
              </w:rPr>
              <w:t>6</w:t>
            </w:r>
          </w:p>
        </w:tc>
      </w:tr>
      <w:tr w:rsidR="002568D5" w:rsidRPr="006468E1" w:rsidTr="009614AA">
        <w:tc>
          <w:tcPr>
            <w:tcW w:w="7621" w:type="dxa"/>
            <w:shd w:val="clear" w:color="auto" w:fill="F2F2F2" w:themeFill="background1" w:themeFillShade="F2"/>
          </w:tcPr>
          <w:p w:rsidR="002568D5" w:rsidRPr="006468E1" w:rsidRDefault="002568D5" w:rsidP="002568D5">
            <w:pPr>
              <w:pStyle w:val="Prrafodelista"/>
              <w:numPr>
                <w:ilvl w:val="0"/>
                <w:numId w:val="4"/>
              </w:numPr>
              <w:jc w:val="both"/>
              <w:rPr>
                <w:rFonts w:ascii="Arial Narrow" w:hAnsi="Arial Narrow"/>
                <w:b/>
                <w:sz w:val="28"/>
                <w:szCs w:val="28"/>
              </w:rPr>
            </w:pPr>
            <w:r w:rsidRPr="006468E1">
              <w:rPr>
                <w:rFonts w:ascii="Arial Narrow" w:hAnsi="Arial Narrow"/>
                <w:b/>
                <w:sz w:val="28"/>
                <w:szCs w:val="28"/>
              </w:rPr>
              <w:t>COMPETENCIAS CLAVE</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 xml:space="preserve">Pág. </w:t>
            </w:r>
            <w:r w:rsidR="00497847">
              <w:rPr>
                <w:rFonts w:ascii="Arial Narrow" w:hAnsi="Arial Narrow"/>
                <w:sz w:val="28"/>
                <w:szCs w:val="28"/>
              </w:rPr>
              <w:t>7</w:t>
            </w:r>
          </w:p>
        </w:tc>
      </w:tr>
      <w:tr w:rsidR="002568D5" w:rsidRPr="006468E1" w:rsidTr="009614AA">
        <w:tc>
          <w:tcPr>
            <w:tcW w:w="7621" w:type="dxa"/>
            <w:shd w:val="clear" w:color="auto" w:fill="F2F2F2" w:themeFill="background1" w:themeFillShade="F2"/>
          </w:tcPr>
          <w:p w:rsidR="002568D5" w:rsidRPr="006468E1" w:rsidRDefault="00497847" w:rsidP="002568D5">
            <w:pPr>
              <w:pStyle w:val="Prrafodelista"/>
              <w:numPr>
                <w:ilvl w:val="0"/>
                <w:numId w:val="4"/>
              </w:numPr>
              <w:jc w:val="both"/>
              <w:rPr>
                <w:rFonts w:ascii="Arial Narrow" w:hAnsi="Arial Narrow"/>
                <w:b/>
                <w:sz w:val="28"/>
                <w:szCs w:val="28"/>
              </w:rPr>
            </w:pPr>
            <w:r>
              <w:rPr>
                <w:rFonts w:ascii="Arial Narrow" w:hAnsi="Arial Narrow"/>
                <w:b/>
                <w:sz w:val="28"/>
                <w:szCs w:val="28"/>
              </w:rPr>
              <w:t>DESCR</w:t>
            </w:r>
            <w:r w:rsidR="008806CE">
              <w:rPr>
                <w:rFonts w:ascii="Arial Narrow" w:hAnsi="Arial Narrow"/>
                <w:b/>
                <w:sz w:val="28"/>
                <w:szCs w:val="28"/>
              </w:rPr>
              <w:t>I</w:t>
            </w:r>
            <w:r>
              <w:rPr>
                <w:rFonts w:ascii="Arial Narrow" w:hAnsi="Arial Narrow"/>
                <w:b/>
                <w:sz w:val="28"/>
                <w:szCs w:val="28"/>
              </w:rPr>
              <w:t>PTORES OPERATIVOS PARA LAS COMPETENCIAS DE BACHILLERATO</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 xml:space="preserve">Pág. </w:t>
            </w:r>
            <w:r w:rsidR="008806CE">
              <w:rPr>
                <w:rFonts w:ascii="Arial Narrow" w:hAnsi="Arial Narrow"/>
                <w:sz w:val="28"/>
                <w:szCs w:val="28"/>
              </w:rPr>
              <w:t>8</w:t>
            </w:r>
          </w:p>
        </w:tc>
      </w:tr>
      <w:tr w:rsidR="002568D5" w:rsidRPr="006468E1" w:rsidTr="009614AA">
        <w:tc>
          <w:tcPr>
            <w:tcW w:w="7621" w:type="dxa"/>
            <w:shd w:val="clear" w:color="auto" w:fill="F2F2F2" w:themeFill="background1" w:themeFillShade="F2"/>
          </w:tcPr>
          <w:p w:rsidR="002568D5" w:rsidRPr="006468E1" w:rsidRDefault="009614AA" w:rsidP="002568D5">
            <w:pPr>
              <w:pStyle w:val="Prrafodelista"/>
              <w:numPr>
                <w:ilvl w:val="0"/>
                <w:numId w:val="4"/>
              </w:numPr>
              <w:jc w:val="both"/>
              <w:rPr>
                <w:rFonts w:ascii="Arial Narrow" w:hAnsi="Arial Narrow"/>
                <w:b/>
                <w:sz w:val="28"/>
                <w:szCs w:val="28"/>
              </w:rPr>
            </w:pPr>
            <w:r>
              <w:rPr>
                <w:rFonts w:ascii="Arial Narrow" w:hAnsi="Arial Narrow"/>
                <w:b/>
                <w:sz w:val="28"/>
                <w:szCs w:val="28"/>
              </w:rPr>
              <w:t>COMPETENCIAS ESPECÍFICAS.</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 xml:space="preserve">Pág. </w:t>
            </w:r>
            <w:r w:rsidR="009614AA">
              <w:rPr>
                <w:rFonts w:ascii="Arial Narrow" w:hAnsi="Arial Narrow"/>
                <w:sz w:val="28"/>
                <w:szCs w:val="28"/>
              </w:rPr>
              <w:t>21</w:t>
            </w:r>
          </w:p>
        </w:tc>
      </w:tr>
      <w:tr w:rsidR="002568D5" w:rsidRPr="006468E1" w:rsidTr="009614AA">
        <w:tc>
          <w:tcPr>
            <w:tcW w:w="7621" w:type="dxa"/>
            <w:shd w:val="clear" w:color="auto" w:fill="F2F2F2" w:themeFill="background1" w:themeFillShade="F2"/>
          </w:tcPr>
          <w:p w:rsidR="002568D5" w:rsidRPr="009614AA" w:rsidRDefault="009614AA" w:rsidP="009614AA">
            <w:pPr>
              <w:jc w:val="both"/>
              <w:rPr>
                <w:rFonts w:ascii="Arial Narrow" w:hAnsi="Arial Narrow"/>
                <w:b/>
                <w:sz w:val="28"/>
                <w:szCs w:val="28"/>
              </w:rPr>
            </w:pPr>
            <w:r w:rsidRPr="009614AA">
              <w:rPr>
                <w:rFonts w:ascii="Arial Narrow" w:hAnsi="Arial Narrow"/>
                <w:b/>
                <w:sz w:val="28"/>
                <w:szCs w:val="28"/>
              </w:rPr>
              <w:t xml:space="preserve">      6. </w:t>
            </w:r>
            <w:r w:rsidR="002568D5" w:rsidRPr="009614AA">
              <w:rPr>
                <w:rFonts w:ascii="Arial Narrow" w:hAnsi="Arial Narrow"/>
                <w:b/>
                <w:sz w:val="28"/>
                <w:szCs w:val="28"/>
              </w:rPr>
              <w:t xml:space="preserve">CRITERIOS DE EVALUACIÓN </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 xml:space="preserve">Pág. </w:t>
            </w:r>
            <w:r w:rsidR="009614AA">
              <w:rPr>
                <w:rFonts w:ascii="Arial Narrow" w:hAnsi="Arial Narrow"/>
                <w:sz w:val="28"/>
                <w:szCs w:val="28"/>
              </w:rPr>
              <w:t>24</w:t>
            </w:r>
          </w:p>
        </w:tc>
      </w:tr>
      <w:tr w:rsidR="002568D5" w:rsidRPr="006468E1" w:rsidTr="009614AA">
        <w:tc>
          <w:tcPr>
            <w:tcW w:w="7621" w:type="dxa"/>
            <w:shd w:val="clear" w:color="auto" w:fill="F2F2F2" w:themeFill="background1" w:themeFillShade="F2"/>
          </w:tcPr>
          <w:p w:rsidR="002568D5" w:rsidRPr="009614AA" w:rsidRDefault="009614AA" w:rsidP="009614AA">
            <w:pPr>
              <w:ind w:left="360"/>
              <w:jc w:val="both"/>
              <w:rPr>
                <w:rFonts w:ascii="Arial Narrow" w:hAnsi="Arial Narrow"/>
                <w:b/>
                <w:sz w:val="28"/>
                <w:szCs w:val="28"/>
              </w:rPr>
            </w:pPr>
            <w:r>
              <w:rPr>
                <w:rFonts w:ascii="Arial Narrow" w:hAnsi="Arial Narrow"/>
                <w:b/>
                <w:sz w:val="28"/>
                <w:szCs w:val="28"/>
              </w:rPr>
              <w:t>7. SABERES BÁSICOS</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Pág. 2</w:t>
            </w:r>
            <w:r w:rsidR="009614AA">
              <w:rPr>
                <w:rFonts w:ascii="Arial Narrow" w:hAnsi="Arial Narrow"/>
                <w:sz w:val="28"/>
                <w:szCs w:val="28"/>
              </w:rPr>
              <w:t>6</w:t>
            </w:r>
          </w:p>
        </w:tc>
      </w:tr>
      <w:tr w:rsidR="002568D5" w:rsidRPr="006468E1" w:rsidTr="009614AA">
        <w:tc>
          <w:tcPr>
            <w:tcW w:w="7621" w:type="dxa"/>
            <w:shd w:val="clear" w:color="auto" w:fill="F2F2F2" w:themeFill="background1" w:themeFillShade="F2"/>
          </w:tcPr>
          <w:p w:rsidR="002568D5" w:rsidRPr="00487522" w:rsidRDefault="00487522" w:rsidP="00487522">
            <w:pPr>
              <w:spacing w:after="0"/>
              <w:jc w:val="both"/>
              <w:rPr>
                <w:rFonts w:ascii="Arial Narrow" w:hAnsi="Arial Narrow"/>
                <w:b/>
                <w:sz w:val="28"/>
                <w:szCs w:val="28"/>
              </w:rPr>
            </w:pPr>
            <w:r>
              <w:rPr>
                <w:rFonts w:ascii="Arial Narrow" w:hAnsi="Arial Narrow"/>
                <w:b/>
                <w:sz w:val="28"/>
                <w:szCs w:val="28"/>
              </w:rPr>
              <w:t xml:space="preserve">      8. </w:t>
            </w:r>
            <w:r w:rsidR="006B3E32" w:rsidRPr="00487522">
              <w:rPr>
                <w:rFonts w:ascii="Arial Narrow" w:hAnsi="Arial Narrow"/>
                <w:b/>
                <w:sz w:val="28"/>
                <w:szCs w:val="28"/>
              </w:rPr>
              <w:t>ORGANIZACIÓN DIDÁCTICA</w:t>
            </w:r>
          </w:p>
        </w:tc>
        <w:tc>
          <w:tcPr>
            <w:tcW w:w="1099" w:type="dxa"/>
            <w:shd w:val="clear" w:color="auto" w:fill="E5DFEC" w:themeFill="accent4" w:themeFillTint="33"/>
          </w:tcPr>
          <w:p w:rsidR="002568D5" w:rsidRPr="006468E1" w:rsidRDefault="002568D5" w:rsidP="009614AA">
            <w:pPr>
              <w:pStyle w:val="Prrafodelista"/>
              <w:ind w:left="0"/>
              <w:jc w:val="right"/>
              <w:rPr>
                <w:rFonts w:ascii="Arial Narrow" w:hAnsi="Arial Narrow"/>
                <w:sz w:val="28"/>
                <w:szCs w:val="28"/>
              </w:rPr>
            </w:pPr>
            <w:r w:rsidRPr="006468E1">
              <w:rPr>
                <w:rFonts w:ascii="Arial Narrow" w:hAnsi="Arial Narrow"/>
                <w:sz w:val="28"/>
                <w:szCs w:val="28"/>
              </w:rPr>
              <w:t>Pág. 28</w:t>
            </w:r>
          </w:p>
        </w:tc>
      </w:tr>
      <w:tr w:rsidR="002568D5" w:rsidRPr="006468E1" w:rsidTr="009614AA">
        <w:tc>
          <w:tcPr>
            <w:tcW w:w="7621" w:type="dxa"/>
            <w:shd w:val="clear" w:color="auto" w:fill="F2F2F2" w:themeFill="background1" w:themeFillShade="F2"/>
          </w:tcPr>
          <w:p w:rsidR="002568D5" w:rsidRPr="005E0870" w:rsidRDefault="005E0870" w:rsidP="005E0870">
            <w:pPr>
              <w:spacing w:after="0"/>
              <w:jc w:val="both"/>
              <w:rPr>
                <w:rFonts w:ascii="Arial Narrow" w:hAnsi="Arial Narrow"/>
                <w:b/>
                <w:sz w:val="28"/>
                <w:szCs w:val="28"/>
              </w:rPr>
            </w:pPr>
            <w:r>
              <w:rPr>
                <w:rFonts w:ascii="Arial Narrow" w:hAnsi="Arial Narrow"/>
                <w:b/>
                <w:sz w:val="28"/>
                <w:szCs w:val="28"/>
              </w:rPr>
              <w:t xml:space="preserve">      9. </w:t>
            </w:r>
            <w:r w:rsidR="002568D5" w:rsidRPr="005E0870">
              <w:rPr>
                <w:rFonts w:ascii="Arial Narrow" w:hAnsi="Arial Narrow"/>
                <w:b/>
                <w:sz w:val="28"/>
                <w:szCs w:val="28"/>
              </w:rPr>
              <w:t>METODOLOGÍA</w:t>
            </w:r>
          </w:p>
        </w:tc>
        <w:tc>
          <w:tcPr>
            <w:tcW w:w="1099" w:type="dxa"/>
            <w:shd w:val="clear" w:color="auto" w:fill="E5DFEC" w:themeFill="accent4" w:themeFillTint="33"/>
          </w:tcPr>
          <w:p w:rsidR="002568D5" w:rsidRPr="006468E1" w:rsidRDefault="001C1CC2" w:rsidP="009614AA">
            <w:pPr>
              <w:pStyle w:val="Prrafodelista"/>
              <w:ind w:left="0"/>
              <w:jc w:val="right"/>
              <w:rPr>
                <w:rFonts w:ascii="Arial Narrow" w:hAnsi="Arial Narrow"/>
                <w:sz w:val="28"/>
                <w:szCs w:val="28"/>
              </w:rPr>
            </w:pPr>
            <w:r>
              <w:rPr>
                <w:rFonts w:ascii="Arial Narrow" w:hAnsi="Arial Narrow"/>
                <w:sz w:val="28"/>
                <w:szCs w:val="28"/>
              </w:rPr>
              <w:t xml:space="preserve">Pág. </w:t>
            </w:r>
            <w:r w:rsidR="005E0870">
              <w:rPr>
                <w:rFonts w:ascii="Arial Narrow" w:hAnsi="Arial Narrow"/>
                <w:sz w:val="28"/>
                <w:szCs w:val="28"/>
              </w:rPr>
              <w:t>39</w:t>
            </w:r>
          </w:p>
        </w:tc>
      </w:tr>
      <w:tr w:rsidR="002568D5" w:rsidRPr="006468E1" w:rsidTr="009614AA">
        <w:tc>
          <w:tcPr>
            <w:tcW w:w="7621" w:type="dxa"/>
            <w:shd w:val="clear" w:color="auto" w:fill="F2F2F2" w:themeFill="background1" w:themeFillShade="F2"/>
          </w:tcPr>
          <w:p w:rsidR="002568D5" w:rsidRPr="006468E1" w:rsidRDefault="002568D5" w:rsidP="002568D5">
            <w:pPr>
              <w:pStyle w:val="Prrafodelista"/>
              <w:numPr>
                <w:ilvl w:val="0"/>
                <w:numId w:val="9"/>
              </w:numPr>
              <w:spacing w:after="0"/>
              <w:ind w:left="1276"/>
              <w:jc w:val="both"/>
              <w:rPr>
                <w:rFonts w:ascii="Arial Narrow" w:hAnsi="Arial Narrow"/>
                <w:sz w:val="28"/>
                <w:szCs w:val="28"/>
              </w:rPr>
            </w:pPr>
            <w:r w:rsidRPr="006468E1">
              <w:rPr>
                <w:rFonts w:ascii="Arial Narrow" w:hAnsi="Arial Narrow"/>
                <w:sz w:val="28"/>
                <w:szCs w:val="28"/>
              </w:rPr>
              <w:t>METODOLOGÍA GENERAL</w:t>
            </w:r>
          </w:p>
        </w:tc>
        <w:tc>
          <w:tcPr>
            <w:tcW w:w="1099" w:type="dxa"/>
            <w:shd w:val="clear" w:color="auto" w:fill="E5DFEC" w:themeFill="accent4" w:themeFillTint="33"/>
          </w:tcPr>
          <w:p w:rsidR="002568D5" w:rsidRPr="006468E1" w:rsidRDefault="001C1CC2" w:rsidP="009614AA">
            <w:pPr>
              <w:pStyle w:val="Prrafodelista"/>
              <w:ind w:left="0"/>
              <w:jc w:val="right"/>
              <w:rPr>
                <w:rFonts w:ascii="Arial Narrow" w:hAnsi="Arial Narrow"/>
                <w:sz w:val="28"/>
                <w:szCs w:val="28"/>
              </w:rPr>
            </w:pPr>
            <w:r>
              <w:rPr>
                <w:rFonts w:ascii="Arial Narrow" w:hAnsi="Arial Narrow"/>
                <w:sz w:val="28"/>
                <w:szCs w:val="28"/>
              </w:rPr>
              <w:t xml:space="preserve">Pág. </w:t>
            </w:r>
            <w:r w:rsidR="005E0870">
              <w:rPr>
                <w:rFonts w:ascii="Arial Narrow" w:hAnsi="Arial Narrow"/>
                <w:sz w:val="28"/>
                <w:szCs w:val="28"/>
              </w:rPr>
              <w:t>39</w:t>
            </w:r>
          </w:p>
        </w:tc>
      </w:tr>
      <w:tr w:rsidR="002568D5" w:rsidRPr="006468E1" w:rsidTr="009614AA">
        <w:tc>
          <w:tcPr>
            <w:tcW w:w="7621" w:type="dxa"/>
            <w:shd w:val="clear" w:color="auto" w:fill="F2F2F2" w:themeFill="background1" w:themeFillShade="F2"/>
          </w:tcPr>
          <w:p w:rsidR="002568D5" w:rsidRPr="006468E1" w:rsidRDefault="002568D5" w:rsidP="002568D5">
            <w:pPr>
              <w:pStyle w:val="Prrafodelista"/>
              <w:numPr>
                <w:ilvl w:val="0"/>
                <w:numId w:val="9"/>
              </w:numPr>
              <w:spacing w:after="0"/>
              <w:ind w:left="1276"/>
              <w:jc w:val="both"/>
              <w:rPr>
                <w:rFonts w:ascii="Arial Narrow" w:hAnsi="Arial Narrow"/>
                <w:sz w:val="28"/>
                <w:szCs w:val="28"/>
              </w:rPr>
            </w:pPr>
            <w:r w:rsidRPr="006468E1">
              <w:rPr>
                <w:rFonts w:ascii="Arial Narrow" w:hAnsi="Arial Narrow"/>
                <w:sz w:val="28"/>
                <w:szCs w:val="28"/>
              </w:rPr>
              <w:t xml:space="preserve">METODOLOGÍA ESPECÍFICA </w:t>
            </w:r>
          </w:p>
        </w:tc>
        <w:tc>
          <w:tcPr>
            <w:tcW w:w="1099" w:type="dxa"/>
            <w:shd w:val="clear" w:color="auto" w:fill="E5DFEC" w:themeFill="accent4" w:themeFillTint="33"/>
          </w:tcPr>
          <w:p w:rsidR="002568D5" w:rsidRPr="006468E1" w:rsidRDefault="005E0870" w:rsidP="009614AA">
            <w:pPr>
              <w:pStyle w:val="Prrafodelista"/>
              <w:ind w:left="0"/>
              <w:jc w:val="right"/>
              <w:rPr>
                <w:rFonts w:ascii="Arial Narrow" w:hAnsi="Arial Narrow"/>
                <w:sz w:val="28"/>
                <w:szCs w:val="28"/>
              </w:rPr>
            </w:pPr>
            <w:r>
              <w:rPr>
                <w:rFonts w:ascii="Arial Narrow" w:hAnsi="Arial Narrow"/>
                <w:sz w:val="28"/>
                <w:szCs w:val="28"/>
              </w:rPr>
              <w:t>Pág. 39</w:t>
            </w:r>
          </w:p>
        </w:tc>
      </w:tr>
    </w:tbl>
    <w:p w:rsidR="002568D5" w:rsidRPr="00863CDF" w:rsidRDefault="002568D5" w:rsidP="002568D5">
      <w:pPr>
        <w:pStyle w:val="Prrafobsico"/>
        <w:spacing w:after="113"/>
        <w:jc w:val="both"/>
        <w:rPr>
          <w:rFonts w:ascii="Arial" w:hAnsi="Arial" w:cs="Arial"/>
          <w:b/>
          <w:sz w:val="32"/>
          <w:szCs w:val="32"/>
          <w:lang w:val="es-ES"/>
        </w:rPr>
      </w:pPr>
    </w:p>
    <w:p w:rsidR="002568D5" w:rsidRPr="00863CDF" w:rsidRDefault="002568D5" w:rsidP="002568D5">
      <w:pPr>
        <w:pStyle w:val="Prrafobsico"/>
        <w:spacing w:after="113"/>
        <w:jc w:val="both"/>
        <w:rPr>
          <w:rFonts w:ascii="Arial" w:hAnsi="Arial" w:cs="Arial"/>
          <w:b/>
          <w:sz w:val="32"/>
          <w:szCs w:val="32"/>
          <w:lang w:val="es-ES"/>
        </w:rPr>
      </w:pPr>
    </w:p>
    <w:p w:rsidR="002568D5" w:rsidRPr="00863CDF" w:rsidRDefault="002568D5" w:rsidP="002568D5">
      <w:pPr>
        <w:pStyle w:val="Prrafobsico"/>
        <w:spacing w:after="113"/>
        <w:jc w:val="both"/>
        <w:rPr>
          <w:rFonts w:ascii="Arial" w:hAnsi="Arial" w:cs="Arial"/>
          <w:b/>
          <w:sz w:val="32"/>
          <w:szCs w:val="32"/>
          <w:lang w:val="es-ES"/>
        </w:rPr>
      </w:pPr>
    </w:p>
    <w:p w:rsidR="002568D5" w:rsidRDefault="002568D5" w:rsidP="002568D5">
      <w:pPr>
        <w:pStyle w:val="Prrafobsico"/>
        <w:spacing w:after="113"/>
        <w:jc w:val="both"/>
        <w:rPr>
          <w:rFonts w:ascii="Arial" w:hAnsi="Arial" w:cs="Arial"/>
          <w:b/>
          <w:sz w:val="22"/>
          <w:szCs w:val="22"/>
          <w:lang w:val="es-ES"/>
        </w:rPr>
      </w:pPr>
    </w:p>
    <w:p w:rsidR="002568D5" w:rsidRDefault="002568D5" w:rsidP="002568D5">
      <w:pPr>
        <w:pStyle w:val="Prrafobsico"/>
        <w:spacing w:after="113"/>
        <w:jc w:val="both"/>
        <w:rPr>
          <w:rFonts w:ascii="Arial" w:hAnsi="Arial" w:cs="Arial"/>
          <w:b/>
          <w:sz w:val="22"/>
          <w:szCs w:val="22"/>
          <w:lang w:val="es-ES"/>
        </w:rPr>
      </w:pPr>
    </w:p>
    <w:p w:rsidR="002568D5" w:rsidRDefault="002568D5" w:rsidP="002568D5">
      <w:pPr>
        <w:pStyle w:val="Prrafobsico"/>
        <w:spacing w:after="113"/>
        <w:jc w:val="both"/>
        <w:rPr>
          <w:rFonts w:ascii="Arial" w:hAnsi="Arial" w:cs="Arial"/>
          <w:b/>
          <w:sz w:val="22"/>
          <w:szCs w:val="22"/>
          <w:lang w:val="es-ES"/>
        </w:rPr>
      </w:pPr>
    </w:p>
    <w:p w:rsidR="002568D5" w:rsidRDefault="002568D5" w:rsidP="002568D5">
      <w:pPr>
        <w:pStyle w:val="Prrafobsico"/>
        <w:spacing w:after="113"/>
        <w:jc w:val="both"/>
        <w:rPr>
          <w:rFonts w:ascii="Arial" w:hAnsi="Arial" w:cs="Arial"/>
          <w:b/>
          <w:sz w:val="22"/>
          <w:szCs w:val="22"/>
          <w:lang w:val="es-ES"/>
        </w:rPr>
      </w:pPr>
    </w:p>
    <w:p w:rsidR="00497847" w:rsidRDefault="00497847" w:rsidP="002568D5">
      <w:pPr>
        <w:pStyle w:val="Prrafobsico"/>
        <w:spacing w:after="113"/>
        <w:jc w:val="both"/>
        <w:rPr>
          <w:rFonts w:ascii="Arial" w:hAnsi="Arial" w:cs="Arial"/>
          <w:b/>
          <w:sz w:val="22"/>
          <w:szCs w:val="22"/>
          <w:lang w:val="es-ES"/>
        </w:rPr>
      </w:pPr>
    </w:p>
    <w:p w:rsidR="00497847" w:rsidRDefault="00497847" w:rsidP="002568D5">
      <w:pPr>
        <w:pStyle w:val="Prrafobsico"/>
        <w:spacing w:after="113"/>
        <w:jc w:val="both"/>
        <w:rPr>
          <w:rFonts w:ascii="Arial" w:hAnsi="Arial" w:cs="Arial"/>
          <w:b/>
          <w:sz w:val="22"/>
          <w:szCs w:val="22"/>
          <w:lang w:val="es-ES"/>
        </w:rPr>
      </w:pPr>
    </w:p>
    <w:p w:rsidR="005E0870" w:rsidRDefault="005E0870" w:rsidP="002568D5">
      <w:pPr>
        <w:pStyle w:val="Prrafobsico"/>
        <w:spacing w:after="113"/>
        <w:jc w:val="both"/>
        <w:rPr>
          <w:rFonts w:ascii="Arial" w:hAnsi="Arial" w:cs="Arial"/>
          <w:b/>
          <w:sz w:val="22"/>
          <w:szCs w:val="22"/>
          <w:lang w:val="es-ES"/>
        </w:rPr>
      </w:pPr>
    </w:p>
    <w:p w:rsidR="005E0870" w:rsidRDefault="005E0870" w:rsidP="002568D5">
      <w:pPr>
        <w:pStyle w:val="Prrafobsico"/>
        <w:spacing w:after="113"/>
        <w:jc w:val="both"/>
        <w:rPr>
          <w:rFonts w:ascii="Arial" w:hAnsi="Arial" w:cs="Arial"/>
          <w:b/>
          <w:sz w:val="22"/>
          <w:szCs w:val="22"/>
          <w:lang w:val="es-ES"/>
        </w:rPr>
      </w:pPr>
    </w:p>
    <w:p w:rsidR="005E0870" w:rsidRDefault="005E0870" w:rsidP="002568D5">
      <w:pPr>
        <w:pStyle w:val="Prrafobsico"/>
        <w:spacing w:after="113"/>
        <w:jc w:val="both"/>
        <w:rPr>
          <w:rFonts w:ascii="Arial" w:hAnsi="Arial" w:cs="Arial"/>
          <w:b/>
          <w:sz w:val="22"/>
          <w:szCs w:val="22"/>
          <w:lang w:val="es-ES"/>
        </w:rPr>
      </w:pPr>
    </w:p>
    <w:p w:rsidR="005E0870" w:rsidRDefault="005E0870" w:rsidP="002568D5">
      <w:pPr>
        <w:pStyle w:val="Prrafobsico"/>
        <w:spacing w:after="113"/>
        <w:jc w:val="both"/>
        <w:rPr>
          <w:rFonts w:ascii="Arial" w:hAnsi="Arial" w:cs="Arial"/>
          <w:b/>
          <w:sz w:val="22"/>
          <w:szCs w:val="22"/>
          <w:lang w:val="es-ES"/>
        </w:rPr>
      </w:pPr>
    </w:p>
    <w:p w:rsidR="005E0870" w:rsidRDefault="005E0870" w:rsidP="002568D5">
      <w:pPr>
        <w:pStyle w:val="Prrafobsico"/>
        <w:spacing w:after="113"/>
        <w:jc w:val="both"/>
        <w:rPr>
          <w:rFonts w:ascii="Arial" w:hAnsi="Arial" w:cs="Arial"/>
          <w:b/>
          <w:sz w:val="22"/>
          <w:szCs w:val="22"/>
          <w:lang w:val="es-ES"/>
        </w:rPr>
      </w:pPr>
    </w:p>
    <w:p w:rsidR="005E0870" w:rsidRDefault="005E0870" w:rsidP="002568D5">
      <w:pPr>
        <w:pStyle w:val="Prrafobsico"/>
        <w:spacing w:after="113"/>
        <w:jc w:val="both"/>
        <w:rPr>
          <w:rFonts w:ascii="Arial" w:hAnsi="Arial" w:cs="Arial"/>
          <w:b/>
          <w:sz w:val="22"/>
          <w:szCs w:val="22"/>
          <w:lang w:val="es-ES"/>
        </w:rPr>
      </w:pPr>
    </w:p>
    <w:p w:rsidR="002568D5" w:rsidRDefault="002568D5" w:rsidP="002568D5">
      <w:pPr>
        <w:pStyle w:val="Prrafobsico"/>
        <w:spacing w:after="113"/>
        <w:jc w:val="both"/>
        <w:rPr>
          <w:rFonts w:ascii="Arial" w:hAnsi="Arial" w:cs="Arial"/>
          <w:b/>
          <w:sz w:val="22"/>
          <w:szCs w:val="22"/>
          <w:lang w:val="es-ES"/>
        </w:rPr>
      </w:pPr>
    </w:p>
    <w:p w:rsidR="002568D5" w:rsidRPr="006B183E" w:rsidRDefault="002568D5" w:rsidP="002568D5">
      <w:pPr>
        <w:pStyle w:val="Prrafobsico"/>
        <w:numPr>
          <w:ilvl w:val="0"/>
          <w:numId w:val="3"/>
        </w:numPr>
        <w:spacing w:after="113"/>
        <w:jc w:val="both"/>
        <w:rPr>
          <w:rFonts w:ascii="Arial" w:hAnsi="Arial" w:cs="Arial"/>
          <w:b/>
          <w:sz w:val="22"/>
          <w:szCs w:val="22"/>
          <w:lang w:val="es-ES"/>
        </w:rPr>
      </w:pPr>
      <w:r w:rsidRPr="006B183E">
        <w:rPr>
          <w:rFonts w:ascii="Arial" w:hAnsi="Arial" w:cs="Arial"/>
          <w:b/>
          <w:sz w:val="22"/>
          <w:szCs w:val="22"/>
          <w:lang w:val="es-ES"/>
        </w:rPr>
        <w:lastRenderedPageBreak/>
        <w:t xml:space="preserve"> JUSTIFICACIÓN  </w:t>
      </w:r>
      <w:r w:rsidR="00497847">
        <w:rPr>
          <w:rFonts w:ascii="Arial" w:hAnsi="Arial" w:cs="Arial"/>
          <w:b/>
          <w:sz w:val="22"/>
          <w:szCs w:val="22"/>
          <w:lang w:val="es-ES"/>
        </w:rPr>
        <w:t>Y PRESENTACIÓN</w:t>
      </w:r>
    </w:p>
    <w:p w:rsidR="002568D5" w:rsidRDefault="002568D5" w:rsidP="002568D5">
      <w:pPr>
        <w:pStyle w:val="Encabezado"/>
        <w:jc w:val="both"/>
        <w:rPr>
          <w:rFonts w:ascii="Arial" w:hAnsi="Arial" w:cs="Arial"/>
        </w:rPr>
      </w:pPr>
      <w:r w:rsidRPr="00497847">
        <w:rPr>
          <w:rFonts w:ascii="Arial" w:hAnsi="Arial" w:cs="Arial"/>
        </w:rPr>
        <w:t>La presente programación didáctica corresponde a la asignatura de Economía, del primer  curso de Bachillerato adaptada Real Decreto 243/2022, de 5 de abril, por el que se establecen la ordenación y las enseñanzas mínimas del Bachillerato.</w:t>
      </w:r>
    </w:p>
    <w:p w:rsidR="00497847" w:rsidRPr="00497847" w:rsidRDefault="00497847" w:rsidP="00497847">
      <w:pPr>
        <w:spacing w:after="0" w:line="276" w:lineRule="auto"/>
        <w:rPr>
          <w:rFonts w:ascii="Arial" w:eastAsia="Arial" w:hAnsi="Arial" w:cs="Arial"/>
          <w:lang w:eastAsia="es-ES"/>
        </w:rPr>
      </w:pPr>
    </w:p>
    <w:p w:rsidR="00497847" w:rsidRPr="00497847" w:rsidRDefault="00497847" w:rsidP="00497847">
      <w:pPr>
        <w:pStyle w:val="Prrafodelista"/>
        <w:numPr>
          <w:ilvl w:val="0"/>
          <w:numId w:val="10"/>
        </w:numPr>
        <w:spacing w:after="0" w:line="276" w:lineRule="auto"/>
        <w:jc w:val="both"/>
        <w:rPr>
          <w:rFonts w:ascii="Arial" w:eastAsia="Arial" w:hAnsi="Arial" w:cs="Arial"/>
          <w:lang w:eastAsia="es-ES"/>
        </w:rPr>
      </w:pPr>
      <w:r w:rsidRPr="00497847">
        <w:rPr>
          <w:rFonts w:ascii="Arial" w:eastAsia="Arial" w:hAnsi="Arial" w:cs="Arial"/>
          <w:lang w:eastAsia="es-ES"/>
        </w:rPr>
        <w:t>Ley Orgánica 2/2006 (LOE), de 3 de mayo, de Educación.</w:t>
      </w:r>
    </w:p>
    <w:p w:rsidR="00497847" w:rsidRPr="00497847" w:rsidRDefault="00497847" w:rsidP="00497847">
      <w:pPr>
        <w:spacing w:after="0" w:line="276" w:lineRule="auto"/>
        <w:jc w:val="both"/>
        <w:rPr>
          <w:rFonts w:ascii="Arial" w:eastAsia="Arial" w:hAnsi="Arial" w:cs="Arial"/>
          <w:lang w:eastAsia="es-ES"/>
        </w:rPr>
      </w:pPr>
    </w:p>
    <w:p w:rsidR="00497847" w:rsidRPr="00497847" w:rsidRDefault="00497847" w:rsidP="00497847">
      <w:pPr>
        <w:pStyle w:val="Prrafodelista"/>
        <w:numPr>
          <w:ilvl w:val="0"/>
          <w:numId w:val="10"/>
        </w:numPr>
        <w:spacing w:after="0" w:line="276" w:lineRule="auto"/>
        <w:jc w:val="both"/>
        <w:rPr>
          <w:rFonts w:ascii="Arial" w:eastAsia="Arial" w:hAnsi="Arial" w:cs="Arial"/>
          <w:lang w:eastAsia="es-ES"/>
        </w:rPr>
      </w:pPr>
      <w:r w:rsidRPr="00497847">
        <w:rPr>
          <w:rFonts w:ascii="Arial" w:eastAsia="Arial" w:hAnsi="Arial" w:cs="Arial"/>
          <w:lang w:eastAsia="es-ES"/>
        </w:rPr>
        <w:t>Ley Orgánica 3/2020 (LOMLOE), de 29 de diciembre, por la que se modifica la actual Ley Orgánica 2/2006 (LOE), de 3 de mayo, de Educación.</w:t>
      </w:r>
    </w:p>
    <w:p w:rsidR="00497847" w:rsidRPr="00497847" w:rsidRDefault="00497847" w:rsidP="00497847">
      <w:pPr>
        <w:spacing w:after="0" w:line="276" w:lineRule="auto"/>
        <w:jc w:val="both"/>
        <w:rPr>
          <w:rFonts w:ascii="Arial" w:eastAsia="Arial" w:hAnsi="Arial" w:cs="Arial"/>
          <w:lang w:eastAsia="es-ES"/>
        </w:rPr>
      </w:pPr>
    </w:p>
    <w:p w:rsidR="00497847" w:rsidRPr="00497847" w:rsidRDefault="00892681" w:rsidP="00497847">
      <w:pPr>
        <w:pStyle w:val="Prrafodelista"/>
        <w:numPr>
          <w:ilvl w:val="0"/>
          <w:numId w:val="10"/>
        </w:numPr>
        <w:spacing w:after="0" w:line="276" w:lineRule="auto"/>
        <w:jc w:val="both"/>
        <w:rPr>
          <w:rFonts w:ascii="Arial" w:eastAsia="Arial" w:hAnsi="Arial" w:cs="Arial"/>
          <w:lang w:eastAsia="es-ES"/>
        </w:rPr>
      </w:pPr>
      <w:hyperlink r:id="rId8">
        <w:r w:rsidR="00497847" w:rsidRPr="00497847">
          <w:rPr>
            <w:rFonts w:ascii="Arial" w:eastAsia="Arial" w:hAnsi="Arial" w:cs="Arial"/>
            <w:lang w:eastAsia="es-ES"/>
          </w:rPr>
          <w:t>Real Decreto 243/2022, de 5 de abril, por el que se establecen la ordenación y las enseñanzas mínimas del Bachillerato</w:t>
        </w:r>
      </w:hyperlink>
    </w:p>
    <w:p w:rsidR="00497847" w:rsidRPr="00497847" w:rsidRDefault="00497847" w:rsidP="002568D5">
      <w:pPr>
        <w:pStyle w:val="Encabezado"/>
        <w:jc w:val="both"/>
        <w:rPr>
          <w:rFonts w:ascii="Arial" w:hAnsi="Arial" w:cs="Arial"/>
        </w:rPr>
      </w:pPr>
    </w:p>
    <w:p w:rsidR="00497847" w:rsidRPr="00497847" w:rsidRDefault="00497847" w:rsidP="00497847">
      <w:pPr>
        <w:jc w:val="both"/>
        <w:rPr>
          <w:rFonts w:ascii="Arial" w:hAnsi="Arial" w:cs="Arial"/>
        </w:rPr>
      </w:pPr>
      <w:r w:rsidRPr="00497847">
        <w:rPr>
          <w:rFonts w:ascii="Arial" w:hAnsi="Arial" w:cs="Arial"/>
        </w:rPr>
        <w:t>Los retos y desafíos que se plantean en el mundo actual hacen necesaria la interconexión de distintos ámbitos, entre otros, el económico, el social y el ambiental. Las sociedades son responsables de sus decisiones, tanto individuales como colectivas, y del impacto que las mismas pueden provocar en las personas y el entorno. Esta reflexión está presente en todos los países del mundo y ha dado como fruto el compromiso que suponen los Objetivos de Desarrollo Sostenible (ODS) como intento de enfrentarse conjuntamente a los principales desafíos del futuro. La educación es un instrumento fundamental para llevar a la realidad ese compromiso y, en este sentido, la formación económica ayuda a comprender desde su perspectiva cuáles son esos desafíos y de qué modo afrontarlos.</w:t>
      </w:r>
    </w:p>
    <w:p w:rsidR="00497847" w:rsidRPr="00497847" w:rsidRDefault="00497847" w:rsidP="00497847">
      <w:pPr>
        <w:jc w:val="both"/>
        <w:rPr>
          <w:rFonts w:ascii="Arial" w:hAnsi="Arial" w:cs="Arial"/>
        </w:rPr>
      </w:pPr>
      <w:r w:rsidRPr="00497847">
        <w:rPr>
          <w:rFonts w:ascii="Arial" w:hAnsi="Arial" w:cs="Arial"/>
        </w:rPr>
        <w:t>Nuestra realidad es incierta, disfruta de progreso económico, pero también genera niveles de pobreza no deseables, exceso de contaminación, una acumulación de capital, un incremento de la desigualdad, y un envejecimiento de la población en los países avanzados. La globalización actual no se puede entender sin la digitalización que está cambiando no solo la estructura productiva global y la estructura económica y financiera, sino también la sociedad en su conjunto. Entender la realidad desde un punto de vista económico ayuda al alumnado a comprender mejor el comportamiento individual y colectivo y a promover actitudes críticas y éticas orientadas a tomar decisiones financieras y económicas informadas.</w:t>
      </w:r>
    </w:p>
    <w:p w:rsidR="00497847" w:rsidRPr="00497847" w:rsidRDefault="00497847" w:rsidP="00497847">
      <w:pPr>
        <w:jc w:val="both"/>
        <w:rPr>
          <w:rFonts w:ascii="Arial" w:hAnsi="Arial" w:cs="Arial"/>
        </w:rPr>
      </w:pPr>
      <w:r w:rsidRPr="00497847">
        <w:rPr>
          <w:rFonts w:ascii="Arial" w:hAnsi="Arial" w:cs="Arial"/>
        </w:rPr>
        <w:t xml:space="preserve">La finalidad educativa de la </w:t>
      </w:r>
      <w:r w:rsidRPr="00497847">
        <w:rPr>
          <w:rFonts w:ascii="Arial" w:hAnsi="Arial" w:cs="Arial"/>
          <w:b/>
        </w:rPr>
        <w:t>materia de Economía</w:t>
      </w:r>
      <w:r w:rsidRPr="00497847">
        <w:rPr>
          <w:rFonts w:ascii="Arial" w:hAnsi="Arial" w:cs="Arial"/>
        </w:rPr>
        <w:t xml:space="preserve"> está en consonancia con la Recomendación del Consejo de 22 de mayo de 2018 relativa a las competencias clave para el aprendizaje permanente, donde se recoge que las personas deben comprender la economía y las oportunidades sociales y económicas.</w:t>
      </w:r>
    </w:p>
    <w:p w:rsidR="00497847" w:rsidRPr="00497847" w:rsidRDefault="00497847" w:rsidP="00497847">
      <w:pPr>
        <w:jc w:val="both"/>
        <w:rPr>
          <w:rFonts w:ascii="Arial" w:hAnsi="Arial" w:cs="Arial"/>
        </w:rPr>
      </w:pPr>
      <w:r w:rsidRPr="00497847">
        <w:rPr>
          <w:rFonts w:ascii="Arial" w:hAnsi="Arial" w:cs="Arial"/>
        </w:rPr>
        <w:t>Economía está planteada como materia de modalidad para el Bachillerato de Humanidades y Ciencias Sociales, del primer curso y persigue un objetivo principal: proporcionar al alumnado, de manera introductoria, conocimientos económicos necesarios para entender el contexto en el que vive, despertar su interés y promover iniciativas dirigidas a actuar sobre la propia realidad, tras un análisis crítico de la misma, y tomar sus propias decisiones con repercusión económica y financiera de manera razonada y responsable. Todo ello servirá de base no solo a aquellos alumnos y alumnas que decidan estudiar posteriormente esta disciplina, sino también para quienes orienten su itinerario académico en otra dirección y deseen adquirir una cultura económica general necesaria para ser personas activas, formadas e informadas en este ámbito.</w:t>
      </w:r>
    </w:p>
    <w:p w:rsidR="00497847" w:rsidRPr="00497847" w:rsidRDefault="00497847" w:rsidP="00497847">
      <w:pPr>
        <w:jc w:val="both"/>
        <w:rPr>
          <w:rFonts w:ascii="Arial" w:hAnsi="Arial" w:cs="Arial"/>
        </w:rPr>
      </w:pPr>
      <w:r w:rsidRPr="00497847">
        <w:rPr>
          <w:rFonts w:ascii="Arial" w:hAnsi="Arial" w:cs="Arial"/>
          <w:b/>
        </w:rPr>
        <w:lastRenderedPageBreak/>
        <w:t>El currículo de Economía toma como referentes los descriptores operativos que concretan el desarrollo competencial del alumnado al término del Bachillerato</w:t>
      </w:r>
      <w:r w:rsidRPr="00497847">
        <w:rPr>
          <w:rFonts w:ascii="Arial" w:hAnsi="Arial" w:cs="Arial"/>
        </w:rPr>
        <w:t>. Asimismo, se ha desarrollado teniendo en cuenta los objetivos fijados para esta etapa contribuyendo a afianzar en el alumnado «el espíritu emprendedor con actitudes de creatividad, flexibilidad, iniciativa, trabajo en equipo, confianza en sí mismo y sentido crítico».</w:t>
      </w:r>
    </w:p>
    <w:p w:rsidR="00497847" w:rsidRPr="00497847" w:rsidRDefault="00497847" w:rsidP="00497847">
      <w:pPr>
        <w:jc w:val="both"/>
        <w:rPr>
          <w:rFonts w:ascii="Arial" w:hAnsi="Arial" w:cs="Arial"/>
        </w:rPr>
      </w:pPr>
      <w:r w:rsidRPr="00497847">
        <w:rPr>
          <w:rFonts w:ascii="Arial" w:hAnsi="Arial" w:cs="Arial"/>
        </w:rPr>
        <w:t>La materia parte de la adquisición de todas las competencias clave por parte del alumnado en las etapas de Educación Primaria y Educación Secundaria Obligatoria, pero, de forma particular, de la competencia emprendedora, de la competencia ciudadana y de la competencia personal, social y de aprender a aprender. Estas se complementan aportando, por un lado, elementos que permiten comprender la economía, las oportunidades sociales y económicas, así como las dificultades a las que se enfrenta una organización o la propia sociedad con otros relacionados con la reflexión crítica y constructiva y la propuesta de soluciones a problemas y retos contemporáneos.</w:t>
      </w:r>
    </w:p>
    <w:p w:rsidR="00497847" w:rsidRPr="00497847" w:rsidRDefault="00497847" w:rsidP="00497847">
      <w:pPr>
        <w:jc w:val="both"/>
        <w:rPr>
          <w:rFonts w:ascii="Arial" w:hAnsi="Arial" w:cs="Arial"/>
        </w:rPr>
      </w:pPr>
      <w:r w:rsidRPr="00497847">
        <w:rPr>
          <w:rFonts w:ascii="Arial" w:hAnsi="Arial" w:cs="Arial"/>
        </w:rPr>
        <w:t>El currículo, que aborda aprendizajes significativos, funcionales y de interés para el alumnado, está organizado en torno a la adquisición de unas competencias específicas que desarrollan diversos aspectos. En primer lugar, tratan de explicar cómo la escasez condiciona los comportamientos desde la perspectiva económica, tanto en el plano personal como social. En segundo lugar, proponen analizar la realidad utilizando herramientas que brinda la propia ciencia económica. Dichas herramientas permitirán estudiar, por un lado, el comportamiento de los diversos agentes económicos, con visión microeconómica, y por otro, el funcionamiento económico agregado, desde una perspectiva macroeconómica. Y, en tercer lugar, incluye tanto la explicación de herramientas de intervención económica, las políticas económicas, como la exposición de retos de la economía actual para los que hay que buscar nuevas soluciones. La ciencia económica, como ciencia social, tiene una proyección hacia la acción, que permite desarrollar propuestas de intervención en la economía y contribuir a una mejora del bienestar de la sociedad.</w:t>
      </w:r>
    </w:p>
    <w:p w:rsidR="00497847" w:rsidRPr="00497847" w:rsidRDefault="00497847" w:rsidP="00497847">
      <w:pPr>
        <w:jc w:val="both"/>
        <w:rPr>
          <w:rFonts w:ascii="Arial" w:hAnsi="Arial" w:cs="Arial"/>
        </w:rPr>
      </w:pPr>
      <w:r w:rsidRPr="00497847">
        <w:rPr>
          <w:rFonts w:ascii="Arial" w:hAnsi="Arial" w:cs="Arial"/>
        </w:rPr>
        <w:t>Los criterios de evaluación establecidos van dirigidos a comprobar el grado de adquisición de las competencias específicas, esto es, el nivel de desempeño cognitivo, instrumental y actitudinal que pueda ser aplicado en situaciones o actividades de los ámbitos personal, social y educativo con una futura proyección profesional.</w:t>
      </w:r>
    </w:p>
    <w:p w:rsidR="00497847" w:rsidRPr="00497847" w:rsidRDefault="00497847" w:rsidP="00497847">
      <w:pPr>
        <w:jc w:val="both"/>
        <w:rPr>
          <w:rFonts w:ascii="Arial" w:hAnsi="Arial" w:cs="Arial"/>
        </w:rPr>
      </w:pPr>
      <w:r w:rsidRPr="00497847">
        <w:rPr>
          <w:rFonts w:ascii="Arial" w:hAnsi="Arial" w:cs="Arial"/>
        </w:rPr>
        <w:t>Los saberes básicos que contribuyen a adquirir las competencias específicas se organizan en cinco bloques, profundizar en los mismos corresponderá a estudios posteriores siendo objetivo de esta materia que el alumnado tome un primer contacto con los saberes de economía, los comprenda y los relacione, adquiriendo una visión global e integradora.</w:t>
      </w:r>
    </w:p>
    <w:p w:rsidR="00497847" w:rsidRPr="00497847" w:rsidRDefault="00497847" w:rsidP="00497847">
      <w:pPr>
        <w:jc w:val="both"/>
        <w:rPr>
          <w:rFonts w:ascii="Arial" w:hAnsi="Arial" w:cs="Arial"/>
        </w:rPr>
      </w:pPr>
      <w:r w:rsidRPr="00497847">
        <w:rPr>
          <w:rFonts w:ascii="Arial" w:hAnsi="Arial" w:cs="Arial"/>
        </w:rPr>
        <w:t>El primero de esos bloques se relaciona con las decisiones económicas a partir del análisis de la realidad. El segundo y el tercero, se vinculan al conocimiento y uso de herramientas que permitan entender al alumnado la realidad económica desde una perspectiva tanto micro como macroeconómica. El cuarto, se liga a las políticas económicas, a los aspectos principales de su terminología y a la repercusión que tienen en el entorno económico en un marco globalizado, así como a los problemas y los instrumentos con los que cuentan los gobiernos para dar respuestas a dichos problemas. El quinto y último bloque, se centra en los retos de la economía actual y en identificar las fortalezas y debilidades de la economía española.</w:t>
      </w:r>
    </w:p>
    <w:p w:rsidR="002568D5" w:rsidRPr="006B183E" w:rsidRDefault="00497847" w:rsidP="00497847">
      <w:pPr>
        <w:jc w:val="both"/>
        <w:rPr>
          <w:rFonts w:ascii="Arial" w:hAnsi="Arial" w:cs="Arial"/>
        </w:rPr>
      </w:pPr>
      <w:r w:rsidRPr="00497847">
        <w:rPr>
          <w:rFonts w:ascii="Arial" w:hAnsi="Arial" w:cs="Arial"/>
        </w:rPr>
        <w:lastRenderedPageBreak/>
        <w:t>Finalmente, se plantea el enfoque de esta materia desde una perspectiva teórico- práctica aplicando los saberes al análisis de casos e investigaciones sobre la realidad</w:t>
      </w:r>
      <w:r>
        <w:rPr>
          <w:rFonts w:ascii="Arial" w:hAnsi="Arial" w:cs="Arial"/>
        </w:rPr>
        <w:t xml:space="preserve"> </w:t>
      </w:r>
      <w:r w:rsidRPr="00497847">
        <w:rPr>
          <w:rFonts w:ascii="Arial" w:hAnsi="Arial" w:cs="Arial"/>
        </w:rPr>
        <w:t>socioeconómica usando para ello métodos y procedimientos de observación e investigación y herramientas de análisis económico. Partir del estudio de la realidad desde una perspectiva económica y teniendo presente su interconexión con otras disciplinas permitirá al alumnado tomar decisiones fundamentadas y proponer iniciativas que puedan dar soluciones a los nuevos retos que plantea la sociedad actual.</w:t>
      </w:r>
    </w:p>
    <w:p w:rsidR="002568D5" w:rsidRPr="00331D3D" w:rsidRDefault="002568D5" w:rsidP="002568D5">
      <w:pPr>
        <w:pStyle w:val="Prrafodelista"/>
        <w:numPr>
          <w:ilvl w:val="0"/>
          <w:numId w:val="2"/>
        </w:numPr>
        <w:jc w:val="both"/>
        <w:rPr>
          <w:rFonts w:ascii="Arial" w:hAnsi="Arial" w:cs="Arial"/>
          <w:b/>
        </w:rPr>
      </w:pPr>
      <w:r w:rsidRPr="00331D3D">
        <w:rPr>
          <w:rFonts w:ascii="Arial" w:hAnsi="Arial" w:cs="Arial"/>
          <w:b/>
        </w:rPr>
        <w:t>CARACTERISTICAS DEL ALUMNADO.</w:t>
      </w:r>
    </w:p>
    <w:p w:rsidR="002568D5" w:rsidRPr="006B183E" w:rsidRDefault="002568D5" w:rsidP="002568D5">
      <w:pPr>
        <w:jc w:val="both"/>
        <w:rPr>
          <w:rFonts w:ascii="Arial" w:hAnsi="Arial" w:cs="Arial"/>
        </w:rPr>
      </w:pPr>
      <w:r w:rsidRPr="006B183E">
        <w:rPr>
          <w:rFonts w:ascii="Arial" w:hAnsi="Arial" w:cs="Arial"/>
        </w:rPr>
        <w:t>Entre los 16 y 18 años, los chicos y chicas continúan con el proceso de acentuación y afianzamiento de los cambios fisiológicos, psicológicos y sociales que marcan su transición hacia la vida adulta.</w:t>
      </w:r>
    </w:p>
    <w:p w:rsidR="002568D5" w:rsidRPr="006B183E" w:rsidRDefault="002568D5" w:rsidP="002568D5">
      <w:pPr>
        <w:jc w:val="both"/>
        <w:rPr>
          <w:rFonts w:ascii="Arial" w:hAnsi="Arial" w:cs="Arial"/>
        </w:rPr>
      </w:pPr>
      <w:r w:rsidRPr="006B183E">
        <w:rPr>
          <w:rFonts w:ascii="Arial" w:hAnsi="Arial" w:cs="Arial"/>
        </w:rPr>
        <w:t>En el ámbito cognitivo, el desarrollo del pensamiento formal les permite asumir nuevas habilidades y otros papeles sociales, y adquirir valores morales superiores. El razonamiento formal les permitirá operar sobre proposiciones y no sólo sobre objetos reales y concretos; les posibilitará enfocar la resolución de un problema atendiendo a todas las situaciones y relaciones posibles, formular hipótesis explicativas y verificarlas sistemáticamente mediante procesos deductivos y experimentales, así como someter los resultados a las pruebas de un análisis deductivo.</w:t>
      </w:r>
    </w:p>
    <w:p w:rsidR="002568D5" w:rsidRPr="006B183E" w:rsidRDefault="002568D5" w:rsidP="002568D5">
      <w:pPr>
        <w:jc w:val="both"/>
        <w:rPr>
          <w:rFonts w:ascii="Arial" w:hAnsi="Arial" w:cs="Arial"/>
        </w:rPr>
      </w:pPr>
      <w:r w:rsidRPr="006B183E">
        <w:rPr>
          <w:rFonts w:ascii="Arial" w:hAnsi="Arial" w:cs="Arial"/>
        </w:rPr>
        <w:t>Los ámbitos de desarrollo de la autonomía personal y la inserción social aparecen muy ligados en esta etapa. Los chicos y chicas de estas edades suelen estar muy preocupados por agradar a los demás y por conformar sus actitudes y acciones a las normas sociales, sobre todo a las que rigen el grupo de iguales. Paralelamente, muestran un marcado interés por diferenciarse, por construir su propia imagen y personalidad, y su propio proyecto de vida. Es el período de consolidación de la identidad personal, que se concreta en la adquisición de una conciencia moral autónoma, de reciprocidad; en la adopción de valores significativos; y en la elaboración de un concepto de sí mismo acompañado de una autoestima básica.</w:t>
      </w:r>
    </w:p>
    <w:p w:rsidR="002568D5" w:rsidRPr="006B183E" w:rsidRDefault="002568D5" w:rsidP="002568D5">
      <w:pPr>
        <w:jc w:val="both"/>
        <w:rPr>
          <w:rFonts w:ascii="Arial" w:hAnsi="Arial" w:cs="Arial"/>
        </w:rPr>
      </w:pPr>
      <w:r w:rsidRPr="006B183E">
        <w:rPr>
          <w:rFonts w:ascii="Arial" w:hAnsi="Arial" w:cs="Arial"/>
        </w:rPr>
        <w:t>Este proceso de afirmación personal tiene lugar mediante la inserción en una «cultura de edad», que se caracteriza por un estilo de vida peculiar y unos hábitos y valores propios. Las nuevas potencialidades cognitivas les permiten reflexionar sobre sí mismos, sobre su entorno; así como una posible apertura al diálogo con los demás si se propicia un clima de participación democrática, tanto en el entorno escolar como en el familiar.</w:t>
      </w:r>
    </w:p>
    <w:p w:rsidR="002568D5" w:rsidRDefault="002568D5" w:rsidP="002568D5">
      <w:pPr>
        <w:jc w:val="both"/>
        <w:rPr>
          <w:rFonts w:ascii="Arial" w:hAnsi="Arial" w:cs="Arial"/>
        </w:rPr>
      </w:pPr>
      <w:r w:rsidRPr="006B183E">
        <w:rPr>
          <w:rFonts w:ascii="Arial" w:hAnsi="Arial" w:cs="Arial"/>
        </w:rPr>
        <w:t>La etapa se presenta como el momento de la elección vocacional, de la adopción de creencias y actitudes, del compromiso con valores, del proyecto de vida y, sobre todo, de la formación de la identidad personal y el afianzamiento de una personalidad capaz de autoevaluarse y rectificar, según el proyecto de vida trazado.</w:t>
      </w:r>
    </w:p>
    <w:p w:rsidR="00497847" w:rsidRDefault="00497847" w:rsidP="002568D5">
      <w:pPr>
        <w:jc w:val="both"/>
        <w:rPr>
          <w:rFonts w:ascii="Arial" w:hAnsi="Arial" w:cs="Arial"/>
        </w:rPr>
      </w:pPr>
    </w:p>
    <w:p w:rsidR="00497847" w:rsidRDefault="00497847" w:rsidP="002568D5">
      <w:pPr>
        <w:jc w:val="both"/>
        <w:rPr>
          <w:rFonts w:ascii="Arial" w:hAnsi="Arial" w:cs="Arial"/>
        </w:rPr>
      </w:pPr>
    </w:p>
    <w:p w:rsidR="00497847" w:rsidRDefault="00497847" w:rsidP="002568D5">
      <w:pPr>
        <w:jc w:val="both"/>
        <w:rPr>
          <w:rFonts w:ascii="Arial" w:hAnsi="Arial" w:cs="Arial"/>
        </w:rPr>
      </w:pPr>
    </w:p>
    <w:p w:rsidR="00497847" w:rsidRDefault="00497847" w:rsidP="002568D5">
      <w:pPr>
        <w:jc w:val="both"/>
        <w:rPr>
          <w:rFonts w:ascii="Arial" w:hAnsi="Arial" w:cs="Arial"/>
        </w:rPr>
      </w:pPr>
    </w:p>
    <w:p w:rsidR="00497847" w:rsidRDefault="00497847" w:rsidP="002568D5">
      <w:pPr>
        <w:jc w:val="both"/>
        <w:rPr>
          <w:rFonts w:ascii="Arial" w:hAnsi="Arial" w:cs="Arial"/>
        </w:rPr>
      </w:pPr>
    </w:p>
    <w:p w:rsidR="00497847" w:rsidRDefault="00497847" w:rsidP="002568D5">
      <w:pPr>
        <w:jc w:val="both"/>
        <w:rPr>
          <w:rFonts w:ascii="Arial" w:hAnsi="Arial" w:cs="Arial"/>
        </w:rPr>
      </w:pPr>
    </w:p>
    <w:p w:rsidR="00497847" w:rsidRPr="006B183E" w:rsidRDefault="00497847" w:rsidP="00497847">
      <w:pPr>
        <w:pStyle w:val="Prrafobsico"/>
        <w:numPr>
          <w:ilvl w:val="0"/>
          <w:numId w:val="3"/>
        </w:numPr>
        <w:spacing w:after="113"/>
        <w:jc w:val="both"/>
        <w:rPr>
          <w:rFonts w:ascii="Arial" w:hAnsi="Arial" w:cs="Arial"/>
          <w:b/>
          <w:sz w:val="22"/>
          <w:szCs w:val="22"/>
          <w:lang w:val="es-ES"/>
        </w:rPr>
      </w:pPr>
      <w:r>
        <w:rPr>
          <w:rFonts w:ascii="Arial" w:hAnsi="Arial" w:cs="Arial"/>
          <w:b/>
          <w:sz w:val="22"/>
          <w:szCs w:val="22"/>
          <w:lang w:val="es-ES"/>
        </w:rPr>
        <w:lastRenderedPageBreak/>
        <w:t>OBJETIVOS DEL BACHILLERATO</w:t>
      </w:r>
    </w:p>
    <w:p w:rsidR="00497847" w:rsidRDefault="00497847" w:rsidP="00497847">
      <w:pPr>
        <w:pStyle w:val="normal0"/>
        <w:jc w:val="both"/>
      </w:pPr>
      <w:r>
        <w:t>El Bachillerato tiene como finalidad proporcionar formación, madurez intelectual y humana, conocimientos, habilidades y actitudes que permitan desarrollar funciones sociales e incorporarse a la vida activa con responsabilidad y aptitud. Asimismo, esta etapa deberá permitir la adquisición y el logro de las competencias indispensables para el futuro formativo y profesional, y capacitar para el acceso a la educación superior.</w:t>
      </w:r>
    </w:p>
    <w:p w:rsidR="00497847" w:rsidRDefault="00497847" w:rsidP="00497847">
      <w:pPr>
        <w:pStyle w:val="normal0"/>
        <w:jc w:val="both"/>
      </w:pPr>
    </w:p>
    <w:p w:rsidR="00497847" w:rsidRDefault="00497847" w:rsidP="00497847">
      <w:pPr>
        <w:pStyle w:val="normal0"/>
        <w:jc w:val="both"/>
      </w:pPr>
      <w:r>
        <w:t xml:space="preserve">El Bachillerato contribuirá a desarrollar en los alumnos y las alumnas las capacidades que les permitan: </w:t>
      </w:r>
    </w:p>
    <w:p w:rsidR="00497847" w:rsidRDefault="00497847" w:rsidP="00497847">
      <w:pPr>
        <w:pStyle w:val="normal0"/>
        <w:jc w:val="both"/>
      </w:pPr>
    </w:p>
    <w:p w:rsidR="00497847" w:rsidRDefault="00497847" w:rsidP="00497847">
      <w:pPr>
        <w:pStyle w:val="normal0"/>
        <w:jc w:val="both"/>
      </w:pPr>
      <w:r>
        <w:t>a) Ejercer la ciudadanía democrática, desde una perspectiva global, y adquirir una conciencia cívica responsable, inspirada por los valores de la Constitución Española, así como por los derechos humanos, que fomente la corresponsabilidad en la construcción de una sociedad justa y equitativa.</w:t>
      </w:r>
    </w:p>
    <w:p w:rsidR="00497847" w:rsidRDefault="00497847" w:rsidP="00497847">
      <w:pPr>
        <w:pStyle w:val="normal0"/>
        <w:jc w:val="both"/>
      </w:pPr>
    </w:p>
    <w:p w:rsidR="00497847" w:rsidRDefault="00497847" w:rsidP="00497847">
      <w:pPr>
        <w:pStyle w:val="normal0"/>
        <w:jc w:val="both"/>
      </w:pPr>
      <w:r>
        <w:t>b) Consolidar una madurez personal, afectivo-sexual y social que les permita actuar de forma respetuosa, responsable y autónoma y desarrollar su espíritu crítico. Prever, detectar y resolver pacíficamente los conflictos personales, familiares y sociales, así como las posibles situaciones de violencia.</w:t>
      </w:r>
    </w:p>
    <w:p w:rsidR="00497847" w:rsidRDefault="00497847" w:rsidP="00497847">
      <w:pPr>
        <w:pStyle w:val="normal0"/>
        <w:jc w:val="both"/>
      </w:pPr>
    </w:p>
    <w:p w:rsidR="00497847" w:rsidRDefault="00497847" w:rsidP="00497847">
      <w:pPr>
        <w:pStyle w:val="normal0"/>
        <w:jc w:val="both"/>
      </w:pPr>
      <w:r>
        <w:t>c) Fomentar la igualdad efectiva de derechos y oportunidades de mujeres y hombres, analizar y valorar críticamente las desigualdades existentes, así como el reconocimiento y enseñanza del papel de las mujeres en la historia e impulsar la igualdad real y la no discriminación por razón de nacimiento, sexo, origen racial o étnico, discapacidad, edad, enfermedad, religión o creencias, orientación sexual o identidad de género o cualquier otra condición o circunstancia personal o social.</w:t>
      </w:r>
    </w:p>
    <w:p w:rsidR="00497847" w:rsidRDefault="00497847" w:rsidP="00497847">
      <w:pPr>
        <w:pStyle w:val="normal0"/>
        <w:jc w:val="both"/>
      </w:pPr>
    </w:p>
    <w:p w:rsidR="00497847" w:rsidRDefault="00497847" w:rsidP="00497847">
      <w:pPr>
        <w:pStyle w:val="normal0"/>
        <w:jc w:val="both"/>
      </w:pPr>
      <w:r>
        <w:t>d) Afianzar los hábitos de lectura, estudio y disciplina, como condiciones necesarias para el eficaz aprovechamiento del aprendizaje, y como medio de desarrollo personal.</w:t>
      </w:r>
    </w:p>
    <w:p w:rsidR="00497847" w:rsidRDefault="00497847" w:rsidP="00497847">
      <w:pPr>
        <w:pStyle w:val="normal0"/>
        <w:jc w:val="both"/>
      </w:pPr>
    </w:p>
    <w:p w:rsidR="00497847" w:rsidRDefault="00497847" w:rsidP="00497847">
      <w:pPr>
        <w:pStyle w:val="normal0"/>
        <w:jc w:val="both"/>
      </w:pPr>
      <w:r>
        <w:t>e) Dominar, tanto en su expresión oral como escrita, la lengua castellana y, en su caso, la lengua cooficial de su comunidad autónoma.</w:t>
      </w:r>
    </w:p>
    <w:p w:rsidR="00497847" w:rsidRDefault="00497847" w:rsidP="00497847">
      <w:pPr>
        <w:pStyle w:val="normal0"/>
        <w:jc w:val="both"/>
      </w:pPr>
    </w:p>
    <w:p w:rsidR="00497847" w:rsidRDefault="00497847" w:rsidP="00497847">
      <w:pPr>
        <w:pStyle w:val="normal0"/>
        <w:jc w:val="both"/>
      </w:pPr>
      <w:r>
        <w:t>f) Expresarse con fluidez y corrección en una o más lenguas extranjeras.</w:t>
      </w:r>
    </w:p>
    <w:p w:rsidR="00497847" w:rsidRDefault="00497847" w:rsidP="00497847">
      <w:pPr>
        <w:pStyle w:val="normal0"/>
        <w:jc w:val="both"/>
      </w:pPr>
    </w:p>
    <w:p w:rsidR="00497847" w:rsidRDefault="00497847" w:rsidP="00497847">
      <w:pPr>
        <w:pStyle w:val="normal0"/>
        <w:jc w:val="both"/>
      </w:pPr>
      <w:r>
        <w:t>g) Utilizar con solvencia y responsabilidad las tecnologías de la información y la comunicación.</w:t>
      </w:r>
    </w:p>
    <w:p w:rsidR="00497847" w:rsidRDefault="00497847" w:rsidP="00497847">
      <w:pPr>
        <w:pStyle w:val="normal0"/>
        <w:jc w:val="both"/>
      </w:pPr>
    </w:p>
    <w:p w:rsidR="00497847" w:rsidRDefault="00497847" w:rsidP="00497847">
      <w:pPr>
        <w:pStyle w:val="normal0"/>
        <w:jc w:val="both"/>
      </w:pPr>
      <w:r>
        <w:t>h) Conocer y valorar críticamente las realidades del mundo contemporáneo, sus antecedentes históricos y los principales factores de su evolución. Participar de forma solidaria en el desarrollo y mejora de su entorno social.</w:t>
      </w:r>
    </w:p>
    <w:p w:rsidR="00497847" w:rsidRDefault="00497847" w:rsidP="00497847">
      <w:pPr>
        <w:pStyle w:val="normal0"/>
        <w:jc w:val="both"/>
      </w:pPr>
    </w:p>
    <w:p w:rsidR="00497847" w:rsidRDefault="00497847" w:rsidP="00497847">
      <w:pPr>
        <w:pStyle w:val="normal0"/>
        <w:jc w:val="both"/>
      </w:pPr>
      <w:r>
        <w:t>i) Acceder a los conocimientos científicos y tecnológicos fundamentales y dominar las habilidades básicas propias de la modalidad elegida.</w:t>
      </w:r>
    </w:p>
    <w:p w:rsidR="00497847" w:rsidRDefault="00497847" w:rsidP="00497847">
      <w:pPr>
        <w:pStyle w:val="normal0"/>
        <w:jc w:val="both"/>
      </w:pPr>
    </w:p>
    <w:p w:rsidR="00497847" w:rsidRDefault="00497847" w:rsidP="00497847">
      <w:pPr>
        <w:pStyle w:val="normal0"/>
        <w:jc w:val="both"/>
      </w:pPr>
      <w:r>
        <w:lastRenderedPageBreak/>
        <w:t>j) Comprender los elementos y procedimientos fundamentales de la investigación y de los métodos científicos. Conocer y valorar de forma crítica la contribución de la ciencia y la tecnología en el cambio de las condiciones de vida, así como afianzar la sensibilidad y el respeto hacia el medio ambiente.</w:t>
      </w:r>
    </w:p>
    <w:p w:rsidR="00497847" w:rsidRDefault="00497847" w:rsidP="00497847">
      <w:pPr>
        <w:pStyle w:val="normal0"/>
        <w:jc w:val="both"/>
      </w:pPr>
    </w:p>
    <w:p w:rsidR="00497847" w:rsidRDefault="00497847" w:rsidP="00497847">
      <w:pPr>
        <w:pStyle w:val="normal0"/>
        <w:jc w:val="both"/>
      </w:pPr>
      <w:r>
        <w:t>k) Afianzar el espíritu emprendedor con actitudes de creatividad, flexibilidad, iniciativa, trabajo en equipo, confianza en uno mismo y sentido crítico.</w:t>
      </w:r>
    </w:p>
    <w:p w:rsidR="00497847" w:rsidRDefault="00497847" w:rsidP="00497847">
      <w:pPr>
        <w:pStyle w:val="normal0"/>
        <w:jc w:val="both"/>
      </w:pPr>
    </w:p>
    <w:p w:rsidR="00497847" w:rsidRDefault="00497847" w:rsidP="00497847">
      <w:pPr>
        <w:pStyle w:val="normal0"/>
        <w:jc w:val="both"/>
      </w:pPr>
      <w:r>
        <w:t>l) Desarrollar la sensibilidad artística y literaria, así como el criterio estético, como fuentes de formación y enriquecimiento cultural.</w:t>
      </w:r>
    </w:p>
    <w:p w:rsidR="00497847" w:rsidRDefault="00497847" w:rsidP="00497847">
      <w:pPr>
        <w:pStyle w:val="normal0"/>
        <w:jc w:val="both"/>
      </w:pPr>
    </w:p>
    <w:p w:rsidR="00497847" w:rsidRDefault="00497847" w:rsidP="00497847">
      <w:pPr>
        <w:pStyle w:val="normal0"/>
        <w:jc w:val="both"/>
      </w:pPr>
      <w:r>
        <w:t>m) Utilizar la educación física y el deporte para favorecer el desarrollo personal y social. Afianzar los hábitos de actividades físico-deportivas para favorecer el bienestar físico y mental, así como medio de desarrollo personal y social.</w:t>
      </w:r>
    </w:p>
    <w:p w:rsidR="00497847" w:rsidRDefault="00497847" w:rsidP="00497847">
      <w:pPr>
        <w:pStyle w:val="normal0"/>
        <w:jc w:val="both"/>
      </w:pPr>
    </w:p>
    <w:p w:rsidR="00497847" w:rsidRDefault="00497847" w:rsidP="00497847">
      <w:pPr>
        <w:pStyle w:val="normal0"/>
        <w:jc w:val="both"/>
      </w:pPr>
      <w:r>
        <w:t>n) Afianzar actitudes de respeto y prevención en el ámbito de la movilidad segura y saludable.</w:t>
      </w:r>
    </w:p>
    <w:p w:rsidR="00497847" w:rsidRDefault="00497847" w:rsidP="00497847">
      <w:pPr>
        <w:pStyle w:val="normal0"/>
        <w:jc w:val="both"/>
      </w:pPr>
    </w:p>
    <w:p w:rsidR="00497847" w:rsidRDefault="00497847" w:rsidP="00497847">
      <w:pPr>
        <w:pStyle w:val="normal0"/>
        <w:jc w:val="both"/>
      </w:pPr>
      <w:r>
        <w:t>o) Fomentar una actitud responsable y comprometida en la lucha contra el cambio climático y en la defensa del desarrollo sostenible.</w:t>
      </w: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rPr>
          <w:b/>
        </w:rPr>
      </w:pPr>
      <w:r w:rsidRPr="00497847">
        <w:rPr>
          <w:b/>
        </w:rPr>
        <w:lastRenderedPageBreak/>
        <w:t>3. COMPETENCIAS CLAVE.</w:t>
      </w:r>
    </w:p>
    <w:p w:rsidR="00497847" w:rsidRDefault="00497847" w:rsidP="00497847">
      <w:pPr>
        <w:pStyle w:val="normal0"/>
        <w:jc w:val="both"/>
      </w:pPr>
    </w:p>
    <w:p w:rsidR="00497847" w:rsidRDefault="00497847" w:rsidP="00497847">
      <w:pPr>
        <w:pStyle w:val="normal0"/>
        <w:jc w:val="both"/>
        <w:rPr>
          <w:color w:val="FF0000"/>
          <w:sz w:val="18"/>
          <w:szCs w:val="18"/>
        </w:rPr>
      </w:pPr>
      <w:r>
        <w:t xml:space="preserve">Las </w:t>
      </w:r>
      <w:r>
        <w:rPr>
          <w:b/>
        </w:rPr>
        <w:t>competencias clave</w:t>
      </w:r>
      <w:r>
        <w:t xml:space="preserve"> son las siguientes:</w:t>
      </w:r>
      <w:r>
        <w:rPr>
          <w:color w:val="FF0000"/>
        </w:rPr>
        <w:t xml:space="preserve"> </w:t>
      </w:r>
    </w:p>
    <w:p w:rsidR="00497847" w:rsidRDefault="00497847" w:rsidP="00497847">
      <w:pPr>
        <w:pStyle w:val="normal0"/>
        <w:jc w:val="both"/>
        <w:rPr>
          <w:color w:val="FF0000"/>
          <w:sz w:val="18"/>
          <w:szCs w:val="18"/>
        </w:rPr>
      </w:pPr>
    </w:p>
    <w:p w:rsidR="00497847" w:rsidRDefault="00497847" w:rsidP="00497847">
      <w:pPr>
        <w:pStyle w:val="normal0"/>
        <w:jc w:val="both"/>
      </w:pPr>
      <w:r>
        <w:t>a) Competencia en comunicación lingüística  (CCL)</w:t>
      </w:r>
    </w:p>
    <w:p w:rsidR="00497847" w:rsidRDefault="00497847" w:rsidP="00497847">
      <w:pPr>
        <w:pStyle w:val="normal0"/>
        <w:jc w:val="both"/>
      </w:pPr>
      <w:r>
        <w:t>b) Competencia plurilingüe (CP)</w:t>
      </w:r>
    </w:p>
    <w:p w:rsidR="00497847" w:rsidRDefault="00497847" w:rsidP="00497847">
      <w:pPr>
        <w:pStyle w:val="normal0"/>
        <w:jc w:val="both"/>
      </w:pPr>
      <w:r>
        <w:t>c) Competencia matemática y competencia en ciencia, tecnología e ingeniería (STEM)</w:t>
      </w:r>
    </w:p>
    <w:p w:rsidR="00497847" w:rsidRDefault="00497847" w:rsidP="00497847">
      <w:pPr>
        <w:pStyle w:val="normal0"/>
        <w:jc w:val="both"/>
      </w:pPr>
      <w:r>
        <w:t>d) Competencia digital (CD)</w:t>
      </w:r>
    </w:p>
    <w:p w:rsidR="00497847" w:rsidRDefault="00497847" w:rsidP="00497847">
      <w:pPr>
        <w:pStyle w:val="normal0"/>
        <w:jc w:val="both"/>
      </w:pPr>
      <w:r>
        <w:t>e) Competencia personal, social y de aprender a aprender (CPSAA)</w:t>
      </w:r>
    </w:p>
    <w:p w:rsidR="00497847" w:rsidRDefault="00497847" w:rsidP="00497847">
      <w:pPr>
        <w:pStyle w:val="normal0"/>
        <w:jc w:val="both"/>
      </w:pPr>
      <w:r>
        <w:t>f) Competencia ciudadana (CC)</w:t>
      </w:r>
    </w:p>
    <w:p w:rsidR="00497847" w:rsidRDefault="00497847" w:rsidP="00497847">
      <w:pPr>
        <w:pStyle w:val="normal0"/>
        <w:jc w:val="both"/>
      </w:pPr>
      <w:r>
        <w:t>g) Competencia emprendedora (CE)</w:t>
      </w:r>
    </w:p>
    <w:p w:rsidR="00497847" w:rsidRDefault="00497847" w:rsidP="00497847">
      <w:pPr>
        <w:pStyle w:val="normal0"/>
        <w:jc w:val="both"/>
      </w:pPr>
      <w:r>
        <w:t>h) Competencia en conciencia y expresión culturales (CCEC)</w:t>
      </w: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rPr>
          <w:b/>
        </w:rPr>
      </w:pPr>
      <w:r w:rsidRPr="00497847">
        <w:rPr>
          <w:b/>
        </w:rPr>
        <w:lastRenderedPageBreak/>
        <w:t xml:space="preserve">3. </w:t>
      </w:r>
      <w:r>
        <w:rPr>
          <w:b/>
        </w:rPr>
        <w:t>DESCRIPTORES OPERATIVOS PARA LAS COMPETENCIAS DE BACHILLERATO.</w:t>
      </w:r>
    </w:p>
    <w:p w:rsidR="008806CE" w:rsidRDefault="008806CE" w:rsidP="00497847">
      <w:pPr>
        <w:pStyle w:val="normal0"/>
        <w:jc w:val="both"/>
      </w:pPr>
    </w:p>
    <w:p w:rsidR="008806CE" w:rsidRDefault="008806CE" w:rsidP="00497847">
      <w:pPr>
        <w:pStyle w:val="normal0"/>
        <w:jc w:val="both"/>
      </w:pPr>
    </w:p>
    <w:p w:rsidR="00497847" w:rsidRDefault="00497847" w:rsidP="00497847">
      <w:pPr>
        <w:pStyle w:val="normal0"/>
        <w:jc w:val="both"/>
        <w:rPr>
          <w:b/>
        </w:rPr>
      </w:pPr>
      <w:r>
        <w:rPr>
          <w:b/>
        </w:rPr>
        <w:t>COMPETENCIA EN COMUNICACIÓN LINGÜÍSTICA (CCL)</w:t>
      </w:r>
    </w:p>
    <w:p w:rsidR="00497847" w:rsidRDefault="00497847" w:rsidP="00497847">
      <w:pPr>
        <w:pStyle w:val="normal0"/>
        <w:jc w:val="both"/>
      </w:pPr>
    </w:p>
    <w:p w:rsidR="00497847" w:rsidRDefault="00497847" w:rsidP="00497847">
      <w:pPr>
        <w:pStyle w:val="normal0"/>
        <w:jc w:val="both"/>
      </w:pPr>
      <w: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rsidR="00497847" w:rsidRDefault="00497847" w:rsidP="00497847">
      <w:pPr>
        <w:pStyle w:val="normal0"/>
        <w:jc w:val="both"/>
      </w:pPr>
    </w:p>
    <w:p w:rsidR="00497847" w:rsidRDefault="00497847" w:rsidP="00497847">
      <w:pPr>
        <w:pStyle w:val="normal0"/>
        <w:jc w:val="both"/>
      </w:pPr>
      <w:r>
        <w:t>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signación para pensar y para aprender. Por último, hace posible apreciar la dimensión estética del lenguaje y disfrutar de la cultura literaria.</w:t>
      </w: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center"/>
        <w:rPr>
          <w:b/>
        </w:rPr>
      </w:pPr>
      <w:r>
        <w:rPr>
          <w:b/>
        </w:rPr>
        <w:t>Descriptores operativos</w:t>
      </w:r>
    </w:p>
    <w:p w:rsidR="00497847" w:rsidRDefault="00497847" w:rsidP="00497847">
      <w:pPr>
        <w:pStyle w:val="normal0"/>
        <w:jc w:val="center"/>
        <w:rPr>
          <w:b/>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CCL1. Se expresa de forma oral, escrita, signada o multimodal con fluidez, coherencia, corrección y adecuación a los diferentes contextos sociales y académicos, y participa en interacciones comunicativas con actitud cooperativa y respetuosa tanto para intercambiar información, crear conocimiento y argumentar sus opiniones como para establecer y cuidar sus relaciones interpersonales.</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CCL2. Comprende, interpreta y valora con actitud crítica textos orales, escritos, signados o multimodales de los ámbitos personal, social, educativo y profesional para participar en diferentes contextos de manera activa e informada y para construir conocimiento.</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CCL2. Comprende, interpreta y valora con actitud crítica textos orales, escritos, signados o multimodales de los distintos ámbitos, con especial énfasis en los textos académicos y de los medios de comunicación, para participar en diferentes contextos de manera activa e informada y para construir conocimiento.</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lastRenderedPageBreak/>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CCL3. Localiza, selecciona y contrasta de manera autónoma información procedente de diferentes fuentes evaluando su fiabilidad y pertinencia en función de los objetivos de lectura y evitando los riesgos de manipulación y desinformación, y la integra y transforma en conocimiento para comunicarla de manera clara y rigurosa adoptando un punto de vista creativo y crítico a la par que respetuoso con la propiedad intelectual.</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CCL4. Lee con autonomía obras relevantes de la literatura poniéndolas en relación con su contexto sociohistórico de producción, con la tradición literaria anterior y posterior y examinando la huella de su legado en la actualidad, para construir y compartir su propia interpretación argumentada de las obras, crear y recrear obras de intención literaria y conformar progresivamente un mapa cultural.</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pBdr>
                <w:top w:val="nil"/>
                <w:left w:val="nil"/>
                <w:bottom w:val="nil"/>
                <w:right w:val="nil"/>
                <w:between w:val="nil"/>
              </w:pBdr>
              <w:spacing w:line="240" w:lineRule="auto"/>
              <w:jc w:val="both"/>
            </w:pPr>
            <w:r>
              <w:t>CCL5.Pone sus prácticas comunicativas al servicio de la convivencia democrática, la resolución dialogada de los conflictos y la igualdad de derechos de todas las personas, evitando y rechazando los usos discriminatorios, así como los abusos de poder, para favorecer la utilización no solo eficaz sino también ética de los diferentes sistemas de comunicación.</w:t>
            </w:r>
          </w:p>
        </w:tc>
      </w:tr>
    </w:tbl>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rPr>
          <w:b/>
        </w:rPr>
      </w:pPr>
      <w:r>
        <w:rPr>
          <w:b/>
        </w:rPr>
        <w:t>COMPETENCIA PLURILINGÜE (CP)</w:t>
      </w:r>
    </w:p>
    <w:p w:rsidR="00497847" w:rsidRDefault="00497847" w:rsidP="00497847">
      <w:pPr>
        <w:pStyle w:val="normal0"/>
        <w:jc w:val="both"/>
        <w:rPr>
          <w:b/>
        </w:rPr>
      </w:pPr>
    </w:p>
    <w:p w:rsidR="00497847" w:rsidRDefault="00497847" w:rsidP="00497847">
      <w:pPr>
        <w:pStyle w:val="normal0"/>
        <w:jc w:val="both"/>
      </w:pPr>
      <w:r>
        <w:t>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8806CE" w:rsidRDefault="008806CE" w:rsidP="00497847">
      <w:pPr>
        <w:pStyle w:val="normal0"/>
        <w:jc w:val="both"/>
      </w:pPr>
    </w:p>
    <w:p w:rsidR="00497847" w:rsidRDefault="00497847" w:rsidP="00497847">
      <w:pPr>
        <w:pStyle w:val="normal0"/>
        <w:jc w:val="both"/>
      </w:pPr>
    </w:p>
    <w:p w:rsidR="00497847" w:rsidRDefault="00497847" w:rsidP="00497847">
      <w:pPr>
        <w:pStyle w:val="normal0"/>
        <w:jc w:val="center"/>
        <w:rPr>
          <w:b/>
        </w:rPr>
      </w:pPr>
      <w:r>
        <w:rPr>
          <w:b/>
        </w:rPr>
        <w:lastRenderedPageBreak/>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pPr>
            <w: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pPr>
            <w: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CP1. Utiliza con fluidez, adecuación y aceptable corrección una o más lenguas, además de la lengua familiar o de las lenguas familiares, para responder a sus necesidades comunicativas con espontaneidad y autonomía en diferentes situaciones y contextos de los ámbitos personal, social, educativo y profesional.</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CP2. A partir de sus experiencias, realiza transferencias entre distintas lenguas como estrategia para comunicarse y ampliar su repertorio lingüístico individual.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CP2. A partir de sus experiencias, desarrolla estrategias que le permitan ampliar y enriquecer de forma sistemática su repertorio lingüístico individual con el fin de comunicarse de manera eficaz</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CP3. Conoce, valora y respeta la diversidad lingüística y cultural presente en la sociedad, integrándola en su desarrollo personal como factor de diálogo, para fomentar la cohesión social.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CP3. Conoce y valora críticamente la diversidad lingüística y cultural presente en la sociedad, integrándola en su desarrollo personal y anteponiendo la comprensión mutua como característica central de la comunicación, para fomentar la cohesión social.</w:t>
            </w:r>
          </w:p>
        </w:tc>
      </w:tr>
    </w:tbl>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rPr>
          <w:b/>
        </w:rPr>
      </w:pPr>
      <w:r>
        <w:rPr>
          <w:b/>
        </w:rPr>
        <w:t>COMPETENCIA MATEMÁTICA Y COMPETENCIA EN CIENCIA, TECNOLOGÍA E INGENIERÍA (STEM)</w:t>
      </w:r>
    </w:p>
    <w:p w:rsidR="00497847" w:rsidRDefault="00497847" w:rsidP="00497847">
      <w:pPr>
        <w:pStyle w:val="normal0"/>
        <w:jc w:val="both"/>
        <w:rPr>
          <w:b/>
        </w:rPr>
      </w:pPr>
    </w:p>
    <w:p w:rsidR="00497847" w:rsidRDefault="00497847" w:rsidP="00497847">
      <w:pPr>
        <w:pStyle w:val="normal0"/>
        <w:jc w:val="both"/>
      </w:pPr>
      <w:r>
        <w:t>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w:t>
      </w:r>
    </w:p>
    <w:p w:rsidR="00497847" w:rsidRDefault="00497847" w:rsidP="00497847">
      <w:pPr>
        <w:pStyle w:val="normal0"/>
        <w:jc w:val="both"/>
      </w:pPr>
    </w:p>
    <w:p w:rsidR="00497847" w:rsidRDefault="00497847" w:rsidP="00497847">
      <w:pPr>
        <w:pStyle w:val="normal0"/>
        <w:jc w:val="both"/>
      </w:pPr>
      <w:r>
        <w:t>La competencia matemática permite desarrollar y aplicar la perspectiva y el razonamiento matemáticos con el fin de resolver diversos problemas en diferentes contextos.</w:t>
      </w:r>
    </w:p>
    <w:p w:rsidR="00497847" w:rsidRDefault="00497847" w:rsidP="00497847">
      <w:pPr>
        <w:pStyle w:val="normal0"/>
        <w:jc w:val="both"/>
      </w:pPr>
    </w:p>
    <w:p w:rsidR="00497847" w:rsidRDefault="00497847" w:rsidP="00497847">
      <w:pPr>
        <w:pStyle w:val="normal0"/>
        <w:jc w:val="both"/>
      </w:pPr>
      <w: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w:rsidR="00497847" w:rsidRDefault="00497847" w:rsidP="00497847">
      <w:pPr>
        <w:pStyle w:val="normal0"/>
        <w:jc w:val="both"/>
      </w:pPr>
    </w:p>
    <w:p w:rsidR="00497847" w:rsidRDefault="00497847" w:rsidP="00497847">
      <w:pPr>
        <w:pStyle w:val="normal0"/>
        <w:jc w:val="both"/>
      </w:pPr>
      <w:r>
        <w:t xml:space="preserve">La competencia en tecnología e ingeniería comprende la aplicación de los conocimientos y metodologías propios de las ciencias para transformar nuestra </w:t>
      </w:r>
      <w:r>
        <w:lastRenderedPageBreak/>
        <w:t>sociedad de acuerdo con las necesidades o deseos de las personas en un marco de seguridad, responsabilidad y sostenibilidad.</w:t>
      </w: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center"/>
        <w:rPr>
          <w:b/>
        </w:rPr>
      </w:pPr>
      <w:r>
        <w:rPr>
          <w:b/>
        </w:rPr>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STEM1. Selecciona y utiliza métodos inductivos y deductivos propios del razonamiento matemático en situaciones propias de la modalidad elegida y emplea estrategias variadas para la resolución de problemas analizando críticamente las soluciones y reformulando el procedimiento, si fuera necesario.</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STEM2. Utiliza el pensamiento científico para entender y explicar fenómenos relacionados con la modalidad elegida, confiando en el conocimiento como motor de desarrollo, planteándose hipótesis y contrastándolas o comprobándolas mediante la observación, la experimentación y la investigación, utilizando herramientas e instrumentos adecuados, apreciando la importancia de la precisión y la veracidad y mostrando una actitud crítica acerca del alcance y limitaciones de los métodos empleados.</w:t>
            </w:r>
          </w:p>
          <w:p w:rsidR="00497847" w:rsidRDefault="00497847" w:rsidP="009614AA">
            <w:pPr>
              <w:pStyle w:val="normal0"/>
              <w:widowControl w:val="0"/>
              <w:spacing w:line="240" w:lineRule="auto"/>
              <w:jc w:val="both"/>
            </w:pPr>
          </w:p>
          <w:p w:rsidR="00497847" w:rsidRDefault="00497847" w:rsidP="009614AA">
            <w:pPr>
              <w:pStyle w:val="normal0"/>
              <w:widowControl w:val="0"/>
              <w:spacing w:line="240" w:lineRule="auto"/>
              <w:jc w:val="both"/>
            </w:pP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p w:rsidR="00497847" w:rsidRDefault="00497847" w:rsidP="009614AA">
            <w:pPr>
              <w:pStyle w:val="normal0"/>
              <w:widowControl w:val="0"/>
              <w:spacing w:line="240" w:lineRule="auto"/>
              <w:jc w:val="both"/>
            </w:pPr>
          </w:p>
          <w:p w:rsidR="00497847" w:rsidRDefault="00497847" w:rsidP="009614AA">
            <w:pPr>
              <w:pStyle w:val="normal0"/>
              <w:widowControl w:val="0"/>
              <w:spacing w:line="240" w:lineRule="auto"/>
              <w:jc w:val="both"/>
            </w:pP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STEM3. Plantea y desarrolla proyectos diseñando y creando prototipos o modelos para generar o utilizar productos que den solución a una necesidad o problema de forma colaborativa, procurando la participación de todo el grupo, resolviendo pacíficamente los conflictos que puedan surgir, adaptándose ante la incertidumbre y evaluando el producto obtenido de acuerdo a los objetivos propuestos, la sostenibilidad y el impacto transformador en la sociedad.</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lastRenderedPageBreak/>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STEM4. Interpreta y transmite los elementos más relevantes de investigaciones de forma clara y precisa, en diferentes formatos (gráficos, tablas, diagramas, fórmulas, esquemas, símbolos.) y aprovechando la cultura digital con ética y responsabilidad y valorando de forma crítica la contribución de la ciencia y la tecnología en el cambio de las condiciones de vida para compartir y construir nuevos conocimientos.</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STEM5. Planea y emprende acciones fundamentadas científicamente para promover la salud física y mental, y preservar el medio ambiente y los seres vivos, practicando el consumo responsable, aplicando principios de ética y seguridad para crear valor y transformar su entorno de forma sostenible adquiriendo compromisos como ciudadano en el ámbito local y global.</w:t>
            </w:r>
          </w:p>
        </w:tc>
      </w:tr>
    </w:tbl>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rPr>
          <w:b/>
        </w:rPr>
      </w:pPr>
      <w:r>
        <w:rPr>
          <w:b/>
        </w:rPr>
        <w:t>COMPETENCIA DIGITAL (CD)</w:t>
      </w:r>
    </w:p>
    <w:p w:rsidR="00497847" w:rsidRDefault="00497847" w:rsidP="00497847">
      <w:pPr>
        <w:pStyle w:val="normal0"/>
        <w:jc w:val="both"/>
      </w:pPr>
    </w:p>
    <w:p w:rsidR="00497847" w:rsidRDefault="00497847" w:rsidP="00497847">
      <w:pPr>
        <w:pStyle w:val="normal0"/>
        <w:jc w:val="both"/>
      </w:pPr>
      <w:r>
        <w:t>La competencia digital implica el uso seguro, saludable, sostenible, crítico y responsable de las tecnologías digitales para el aprendizaje, para el trabajo y para la participación en la sociedad, así como la interacción con estas.</w:t>
      </w:r>
    </w:p>
    <w:p w:rsidR="00497847" w:rsidRDefault="00497847" w:rsidP="00497847">
      <w:pPr>
        <w:pStyle w:val="normal0"/>
        <w:jc w:val="both"/>
      </w:pPr>
    </w:p>
    <w:p w:rsidR="00497847" w:rsidRDefault="00497847" w:rsidP="00497847">
      <w:pPr>
        <w:pStyle w:val="normal0"/>
        <w:jc w:val="both"/>
      </w:pPr>
      <w:r>
        <w:t>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rsidR="00497847" w:rsidRDefault="00497847" w:rsidP="00497847">
      <w:pPr>
        <w:pStyle w:val="normal0"/>
        <w:jc w:val="center"/>
      </w:pPr>
      <w:r>
        <w:rPr>
          <w:b/>
        </w:rPr>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CD1. Realiza búsquedas en internet atendiendo a criterios de validez, calidad, actualidad y fiabilidad, seleccionando los resultados de manera crítica y archivándolos, para recuperarlos, referenciarlos y reutilizarlos, respetando la propiedad intelectual.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CD1. Realiza búsquedas avanzadas comprendiendo cómo funcionan los motores de búsqueda en internet aplicando criterios de validez, calidad, actualidad y fiabilidad, seleccionando los resultados de manera crítica y organizando el almacenamiento de la información de manera adecuada y segura para referenciarla y reutilizarla posteriormente.</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lastRenderedPageBreak/>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CD2. Crea, integra y reelabora contenidos digitales de forma individual o colectiva, aplicando medidas de seguridad y respetando, en todo momento, los derechos de autoría digital para ampliar sus recursos y generar nuevo conocimiento.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CD3. Selecciona, configura y utiliza dispositivos digitales, herramientas, aplicaciones y servicios en línea y los incorpora en su entorno personal de aprendizaje digital para comunicarse, trabajar colaborativamente y compartir información, gestionando de manera responsable sus acciones, presencia y visibilidad en la red y ejerciendo una ciudadanía digital activa, cívica y reflexiva.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  </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CD4. Evalúa riesgos y aplica medidas al usar las tecnologías digitales para proteger los dispositivos, los datos personales, la salud y el medioambiente y hace un uso crítico, legal, seguro, saludable y sostenible de dichas tecnologías.</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CD5. Desarrolla soluciones tecnológicas innovadoras y sostenibles para dar respuesta a necesidades concretas, mostrando interés y curiosidad por la evolución de las tecnologías digitales y por su desarrollo sostenible y uso ético.</w:t>
            </w:r>
          </w:p>
        </w:tc>
      </w:tr>
    </w:tbl>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rPr>
          <w:b/>
        </w:rPr>
      </w:pPr>
      <w:r>
        <w:rPr>
          <w:b/>
        </w:rPr>
        <w:t>COMPETENCIA PERSONAL, SOCIAL Y DE APRENDER A APRENDER (CPSAA)</w:t>
      </w:r>
    </w:p>
    <w:p w:rsidR="00497847" w:rsidRDefault="00497847" w:rsidP="00497847">
      <w:pPr>
        <w:pStyle w:val="normal0"/>
        <w:jc w:val="both"/>
        <w:rPr>
          <w:b/>
        </w:rPr>
      </w:pPr>
    </w:p>
    <w:p w:rsidR="00497847" w:rsidRDefault="00497847" w:rsidP="00497847">
      <w:pPr>
        <w:pStyle w:val="normal0"/>
        <w:jc w:val="both"/>
      </w:pPr>
      <w:r>
        <w:t xml:space="preserve">La competencia personal, social y de aprender a aprender implica la capacidad de reflexionar sobre uno mismo para autoconocerse,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w:t>
      </w:r>
      <w:r>
        <w:lastRenderedPageBreak/>
        <w:t>orientada al futuro; así como expresar empatía y abordar los conflictos en un contexto integrador y de apoyo.</w:t>
      </w:r>
    </w:p>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center"/>
      </w:pPr>
      <w:r>
        <w:rPr>
          <w:b/>
        </w:rPr>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CPSAA1. Regula y expresa sus emociones, fortaleciendo el optimismo, la resiliencia, la autoeficacia y la búsqueda de propósito y motivación hacia el aprendizaje, para gestionar los retos y cambios y armonizarlos con sus propios objetivos.</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CPSAA1. Fortalece el optimismo, la resiliencia, la autoeficacia y la búsqueda de objetivos de forma autónoma para hacer eficaz su aprendizaje.  </w:t>
            </w:r>
          </w:p>
          <w:p w:rsidR="00497847" w:rsidRDefault="00497847" w:rsidP="009614AA">
            <w:pPr>
              <w:pStyle w:val="normal0"/>
              <w:widowControl w:val="0"/>
              <w:spacing w:line="240" w:lineRule="auto"/>
              <w:jc w:val="both"/>
            </w:pPr>
          </w:p>
          <w:p w:rsidR="00497847" w:rsidRDefault="00497847" w:rsidP="009614AA">
            <w:pPr>
              <w:pStyle w:val="normal0"/>
              <w:widowControl w:val="0"/>
              <w:spacing w:line="240" w:lineRule="auto"/>
              <w:jc w:val="both"/>
            </w:pPr>
            <w:r>
              <w:t>CPSAA1.2 Desarrolla una personalidad autónoma, gestionando constructivamente los cambios, la participación social y su propia actividad para dirigir su vida.</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CPSAA2. Comprende los riesgos para la salud relacionados con factores sociales, consolida estilos de vida saludable a nivel físico y mental, reconoce conductas contrarias a la convivencia y aplica estrategias para abordarlas.</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CPSAA2. Adopta de forma autónoma un estilo de vida sostenible y atiende al bienestar físico y mental propio y de los demás, buscando y ofreciendo apoyo en la sociedad para construir un mundo más saludable.</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p w:rsidR="00497847" w:rsidRDefault="00497847" w:rsidP="009614AA">
            <w:pPr>
              <w:pStyle w:val="normal0"/>
              <w:widowControl w:val="0"/>
              <w:spacing w:line="240" w:lineRule="auto"/>
              <w:jc w:val="both"/>
            </w:pP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CPSAA3.1 Muestra sensibilidad hacia las emociones y experiencias de los demás, siendo consciente de la influencia que ejerce el grupo en las personas, para consolidar una personalidad empática e independiente y desarrollar su inteligencia.</w:t>
            </w:r>
          </w:p>
          <w:p w:rsidR="00497847" w:rsidRDefault="00497847" w:rsidP="009614AA">
            <w:pPr>
              <w:pStyle w:val="normal0"/>
              <w:widowControl w:val="0"/>
              <w:spacing w:line="240" w:lineRule="auto"/>
              <w:jc w:val="both"/>
            </w:pPr>
          </w:p>
          <w:p w:rsidR="00497847" w:rsidRDefault="00497847" w:rsidP="009614AA">
            <w:pPr>
              <w:pStyle w:val="normal0"/>
              <w:widowControl w:val="0"/>
              <w:spacing w:line="240" w:lineRule="auto"/>
              <w:jc w:val="both"/>
            </w:pPr>
            <w:r>
              <w:t>CPSAA3.2 Distribuye en un grupo las tareas, recursos y responsabilidades de manera ecuánime, según sus objetivos, favoreciendo un enfoque sistémico para contribuir a la consecución de objetivos compartidos.</w:t>
            </w:r>
          </w:p>
          <w:p w:rsidR="00497847" w:rsidRDefault="00497847" w:rsidP="009614AA">
            <w:pPr>
              <w:pStyle w:val="normal0"/>
              <w:widowControl w:val="0"/>
              <w:spacing w:line="240" w:lineRule="auto"/>
              <w:jc w:val="both"/>
            </w:pPr>
            <w:r>
              <w:t xml:space="preserve">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CPSAA4. Realiza autoevaluaciones sobre su proceso de aprendizaje, buscando fuentes fiables para validar, sustentar y contrastar la información y para obtener conclusiones relevantes.</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CPSAA4. Compara, analiza, evalúa y sintetiza datos, información e ideas de los medios de comunicación, para obtener conclusiones lógicas de forma autónoma, valorando la fiabilidad de las fuentes.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lastRenderedPageBreak/>
              <w:t>CPSAA5. Planea objetivos a medio plazo y desarrolla procesos metacognitivos de retroalimentación para aprender de sus errores en el proceso de construcción del conocimiento.</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CPSAA5. Planifica a largo plazo evaluando los propósitos y los procesos de la construcción del conocimiento, relacionando los diferentes campos del mismo para desarrollar procesos autorregulados de aprendizaje que le permitan transmitir ese conocimiento, proponer ideas creativas y resolver problemas con autonomía.</w:t>
            </w:r>
          </w:p>
        </w:tc>
      </w:tr>
    </w:tbl>
    <w:p w:rsidR="00497847" w:rsidRDefault="00497847" w:rsidP="00497847">
      <w:pPr>
        <w:pStyle w:val="normal0"/>
        <w:jc w:val="both"/>
      </w:pPr>
    </w:p>
    <w:p w:rsidR="00497847" w:rsidRDefault="00497847" w:rsidP="00497847">
      <w:pPr>
        <w:pStyle w:val="normal0"/>
        <w:jc w:val="both"/>
        <w:rPr>
          <w:b/>
        </w:rPr>
      </w:pPr>
      <w:r>
        <w:rPr>
          <w:b/>
        </w:rPr>
        <w:t>COMPETENCIA CIUDADANA (CC)</w:t>
      </w:r>
    </w:p>
    <w:p w:rsidR="00497847" w:rsidRDefault="00497847" w:rsidP="00497847">
      <w:pPr>
        <w:pStyle w:val="normal0"/>
        <w:jc w:val="both"/>
      </w:pPr>
    </w:p>
    <w:p w:rsidR="00497847" w:rsidRDefault="00497847" w:rsidP="00497847">
      <w:pPr>
        <w:pStyle w:val="normal0"/>
        <w:jc w:val="both"/>
      </w:pPr>
      <w:r>
        <w:t>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497847" w:rsidRDefault="00497847" w:rsidP="00497847">
      <w:pPr>
        <w:pStyle w:val="normal0"/>
        <w:jc w:val="both"/>
      </w:pPr>
    </w:p>
    <w:p w:rsidR="00497847" w:rsidRDefault="00497847" w:rsidP="00497847">
      <w:pPr>
        <w:pStyle w:val="normal0"/>
        <w:jc w:val="both"/>
        <w:rPr>
          <w:b/>
        </w:rPr>
      </w:pPr>
    </w:p>
    <w:p w:rsidR="00497847" w:rsidRDefault="00497847" w:rsidP="00497847">
      <w:pPr>
        <w:pStyle w:val="normal0"/>
        <w:jc w:val="center"/>
      </w:pPr>
      <w:r>
        <w:rPr>
          <w:b/>
        </w:rPr>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c>
          <w:tcPr>
            <w:tcW w:w="4514" w:type="dxa"/>
            <w:shd w:val="clear" w:color="auto" w:fill="auto"/>
            <w:tcMar>
              <w:top w:w="100" w:type="dxa"/>
              <w:left w:w="100" w:type="dxa"/>
              <w:bottom w:w="100" w:type="dxa"/>
              <w:right w:w="100" w:type="dxa"/>
            </w:tcMar>
          </w:tcPr>
          <w:p w:rsidR="008806CE" w:rsidRDefault="00497847" w:rsidP="009614AA">
            <w:pPr>
              <w:pStyle w:val="normal0"/>
              <w:widowControl w:val="0"/>
              <w:spacing w:line="240" w:lineRule="auto"/>
              <w:jc w:val="both"/>
            </w:pPr>
            <w:r>
              <w:t>CC1. Analiza hechos, normas e ideas relativas a la dimensión social, histórica, cívica y moral de su propia identidad, para contribuir a la consolidación de su madurez personal y social, adquirir una conciencia ciudadana y responsable, desarrollar la autonomía y el espíritu crítico, y establecer una interacción pacífica y respetuosa con los demás y con el entorno.</w:t>
            </w:r>
          </w:p>
          <w:p w:rsidR="00497847" w:rsidRDefault="00497847" w:rsidP="009614AA">
            <w:pPr>
              <w:pStyle w:val="normal0"/>
              <w:widowControl w:val="0"/>
              <w:spacing w:line="240" w:lineRule="auto"/>
              <w:jc w:val="both"/>
            </w:pPr>
            <w:r>
              <w:t xml:space="preserve">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lastRenderedPageBreak/>
              <w:t>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CC2. Reconoce, analiza y aplica en diversos contextos, de forma crítica y consecuente, los principios, ideales y valores relativos al proceso de integración europea, la Constitución Española, los derechos humanos, y la historia y el patrimonio cultural propios, a la vez que participa en todo tipo de actividades grupales con una actitud fundamentada en los principios y procedimientos democráticos, el compromiso ético con la igualdad, la cohesión social, el desarrollo sostenible y el logro de la ciudadanía mundial.</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CC3. Adopta un juicio propio y argumentado ante problemas éticos y filosóficos fundamentales y de actualidad, afrontando con actitud dialogante la pluralidad de valores, creencias e ideas, rechazando todo tipo de discriminación y violencia, y promoviendo activamente la igualdad y corresponsabilidad efectiva entre mujeres y hombres.</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CC4. Comprende las relaciones sistémicas de interdependencia, ecodependencia e interconexión entre actuaciones locales y globales, y adopta, de forma consciente y motivada, un estilo de vida sostenible y ecosocialmente responsable.   </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CC4. Analiza las relaciones de interdependencia y ecodependencia entre nuestras formas de vida y el entorno, realizando un análisis crítico de la huella ecológica de las acciones humanas, y demostrando un compromiso ético y ecosocialmente responsable con actividades y hábitos que conduzcan al logro de los Objetivos de Desarrollo Sostenible y la lucha contra el cambio climático.</w:t>
            </w:r>
          </w:p>
        </w:tc>
      </w:tr>
    </w:tbl>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jc w:val="both"/>
        <w:rPr>
          <w:b/>
        </w:rPr>
      </w:pPr>
      <w:r>
        <w:rPr>
          <w:b/>
        </w:rPr>
        <w:t>COMPETENCIA EMPRENDEDORA (CE)</w:t>
      </w:r>
    </w:p>
    <w:p w:rsidR="00497847" w:rsidRDefault="00497847" w:rsidP="00497847">
      <w:pPr>
        <w:pStyle w:val="normal0"/>
        <w:jc w:val="both"/>
      </w:pPr>
    </w:p>
    <w:p w:rsidR="00497847" w:rsidRPr="008806CE" w:rsidRDefault="00497847" w:rsidP="00497847">
      <w:pPr>
        <w:pStyle w:val="normal0"/>
        <w:jc w:val="both"/>
      </w:pPr>
      <w: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w:t>
      </w:r>
    </w:p>
    <w:p w:rsidR="00497847" w:rsidRDefault="00497847" w:rsidP="00497847">
      <w:pPr>
        <w:pStyle w:val="normal0"/>
        <w:jc w:val="center"/>
      </w:pPr>
      <w:r>
        <w:rPr>
          <w:b/>
        </w:rPr>
        <w:lastRenderedPageBreak/>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CE1. Evalúa necesidades y oportunidades y afronta retos, con sentido crítico y ético, evaluando su sostenibilidad y comprobando, a partir de conocimientos técnicos específicos, el impacto que puedan suponer en el entorno, para presentar y ejecutar ideas y soluciones innovadoras dirigidas a distintos contextos, tanto locales como globales, en el ámbito personal, social y académico con proyección profesional emprendedora.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CE2. Evalúa y reflexiona sobre las fortalezas y debilidades propias y las de los demás, haciendo uso de estrategias de autoconocimiento y autoeficacia, interioriza los conocimientos económicos y financieros específicos y los transfiere a contextos locales y globales, aplicando estrategias y destrezas que agilicen el trabajo colaborativo y en equipo, para reunir y optimizar los recursos necesarios, que lleven a la acción una experiencia o iniciativa emprendedora de valor.</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p w:rsidR="00497847" w:rsidRDefault="00497847" w:rsidP="009614AA">
            <w:pPr>
              <w:pStyle w:val="normal0"/>
              <w:widowControl w:val="0"/>
              <w:spacing w:line="240" w:lineRule="auto"/>
              <w:jc w:val="both"/>
            </w:pP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CE3. Lleva a cabo el proceso de creación de ideas y soluciones innovadoras y toma decisiones, con sentido crítico y ético, aplicando conocimientos técnicos específicos y estrategias ágiles de planificación y gestión de proyectos, y reflexiona sobre el proceso realizado y el resultado obtenido, para elaborar un prototipo final de valor para los demás, considerando tanto la experiencia de éxito como de fracaso, una oportunidad para aprender.</w:t>
            </w:r>
          </w:p>
        </w:tc>
      </w:tr>
    </w:tbl>
    <w:p w:rsidR="00497847" w:rsidRDefault="00497847" w:rsidP="00497847">
      <w:pPr>
        <w:pStyle w:val="normal0"/>
        <w:jc w:val="both"/>
        <w:rPr>
          <w:b/>
        </w:rPr>
      </w:pPr>
    </w:p>
    <w:p w:rsidR="00497847" w:rsidRDefault="00497847" w:rsidP="00497847">
      <w:pPr>
        <w:pStyle w:val="normal0"/>
        <w:jc w:val="both"/>
        <w:rPr>
          <w:b/>
        </w:rPr>
      </w:pPr>
      <w:r>
        <w:rPr>
          <w:b/>
        </w:rPr>
        <w:t>COMPETENCIA EN CONCIENCIA Y EXPRESIÓN CULTURALES (CCEC)</w:t>
      </w:r>
    </w:p>
    <w:p w:rsidR="00497847" w:rsidRDefault="00497847" w:rsidP="00497847">
      <w:pPr>
        <w:pStyle w:val="normal0"/>
        <w:jc w:val="both"/>
      </w:pPr>
    </w:p>
    <w:p w:rsidR="00497847" w:rsidRDefault="00497847" w:rsidP="00497847">
      <w:pPr>
        <w:pStyle w:val="normal0"/>
        <w:jc w:val="both"/>
      </w:pPr>
      <w:r>
        <w:t xml:space="preserve">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w:t>
      </w:r>
      <w:r>
        <w:lastRenderedPageBreak/>
        <w:t>caracterizado por la diversidad, así como la toma de conciencia de que el arte y otras manifestaciones culturales pueden suponer una manera de mirar el mundo y de darle forma.</w:t>
      </w:r>
    </w:p>
    <w:p w:rsidR="00497847" w:rsidRDefault="00497847" w:rsidP="00497847">
      <w:pPr>
        <w:pStyle w:val="normal0"/>
        <w:jc w:val="both"/>
      </w:pPr>
    </w:p>
    <w:p w:rsidR="00497847" w:rsidRDefault="00497847" w:rsidP="00497847">
      <w:pPr>
        <w:pStyle w:val="normal0"/>
        <w:jc w:val="center"/>
      </w:pPr>
      <w:r>
        <w:rPr>
          <w:b/>
        </w:rPr>
        <w:t>Descriptores operativos</w:t>
      </w:r>
    </w:p>
    <w:p w:rsidR="00497847" w:rsidRDefault="00497847" w:rsidP="00497847">
      <w:pPr>
        <w:pStyle w:val="normal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AL COMPLETAR LA ENSEÑANZA BÁSICA, EL ALUMNO O LA ALUMNA…</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rPr>
                <w:b/>
              </w:rPr>
            </w:pPr>
            <w:r>
              <w:rPr>
                <w:b/>
              </w:rPr>
              <w:t xml:space="preserve">AL COMPLETAR EL BACHILLERATO, EL ALUMNO O LA ALUMNA…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CCEC1. Conoce, aprecia críticamente y respeta el patrimonio cultural y artístico, implicándose en su conservación y valorando el enriquecimiento inherente a la diversidad cultural y artística. </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CCEC1. Reflexiona, promueve y valora críticamente el patrimonio cultural y artístico de cualquier época, contrastando sus singularidades y partiendo de su propia identidad, para defender la libertad de expresión, la igualdad y el enriquecimiento inherente a la diversidad.</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CCEC2. Investiga las especificidades e intencionalidades de diversas manifestaciones artísticas y culturales del patrimonio, mediante una postura de recepción activa y deleite, diferenciando y analizando los distintos contextos, medios y soportes en que se materializan, así como los lenguajes y elementos técnicos y estéticos que las caracterizan. </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 xml:space="preserve">CCEC3. Expresa ideas, opiniones, sentimientos y emociones por medio de producciones culturales y artísticas, integrando su propio cuerpo y desarrollando la autoestima, la creatividad y el sentido del lugar que ocupa en la sociedad, con una actitud empática, abierta y colaborativa. </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CCEC3.1 Expresa ideas, opiniones, sentimientos y emociones con creatividad y espíritu crítico, realizando con rigor sus propias producciones culturales y artísticas, para participar de forma activa en la promoción de los derechos humanos y los procesos de socialización y de construcción de la identidad personal que se derivan de la práctica artística.</w:t>
            </w:r>
          </w:p>
          <w:p w:rsidR="00497847" w:rsidRDefault="00497847" w:rsidP="009614AA">
            <w:pPr>
              <w:pStyle w:val="normal0"/>
              <w:widowControl w:val="0"/>
              <w:spacing w:line="240" w:lineRule="auto"/>
              <w:jc w:val="both"/>
            </w:pPr>
            <w:r>
              <w:t>CCEC3.2 Descubre la autoexpresión, a través de la interactuación corporal y la experimentación con diferentes herramientas y lenguajes artísticos, enfrentándose a situaciones creativas con una actitud empática y colaborativa, y con autoestima, iniciativa e imaginación.</w:t>
            </w:r>
          </w:p>
        </w:tc>
      </w:tr>
      <w:tr w:rsidR="00497847" w:rsidTr="009614AA">
        <w:trPr>
          <w:cantSplit/>
          <w:tblHeader/>
        </w:trPr>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lastRenderedPageBreak/>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c>
          <w:tcPr>
            <w:tcW w:w="4514" w:type="dxa"/>
            <w:shd w:val="clear" w:color="auto" w:fill="auto"/>
            <w:tcMar>
              <w:top w:w="100" w:type="dxa"/>
              <w:left w:w="100" w:type="dxa"/>
              <w:bottom w:w="100" w:type="dxa"/>
              <w:right w:w="100" w:type="dxa"/>
            </w:tcMar>
          </w:tcPr>
          <w:p w:rsidR="00497847" w:rsidRDefault="00497847" w:rsidP="009614AA">
            <w:pPr>
              <w:pStyle w:val="normal0"/>
              <w:widowControl w:val="0"/>
              <w:spacing w:line="240" w:lineRule="auto"/>
              <w:jc w:val="both"/>
            </w:pPr>
            <w:r>
              <w:t>CCEC4.1 Selecciona e integra con creatividad diversos medios y soportes, así como técnicas plásticas, visuales, audiovisuales, sonoras o corporales, para diseñar y producir proyectos artísticos y culturales sostenibles, analizando las oportunidades de desarrollo personal, social y laboral que ofrecen sirviéndose de la interpretación, la ejecución, la improvisación o la composición.</w:t>
            </w:r>
          </w:p>
          <w:p w:rsidR="00497847" w:rsidRDefault="00497847" w:rsidP="009614AA">
            <w:pPr>
              <w:pStyle w:val="normal0"/>
              <w:widowControl w:val="0"/>
              <w:spacing w:line="240" w:lineRule="auto"/>
              <w:jc w:val="both"/>
            </w:pPr>
            <w:r>
              <w:t>CCEC4.2 Planifica, adapta y organiza sus conocimientos, destrezas y actitudes para responder con creatividad y eficacia a los desempeños derivados de una producción cultural o artística, individual o colectiva, utilizando diversos lenguajes, códigos, técnicas, herramientas y recursos plásticos, visuales, audiovisuales, musicales, corporales o escénicos, valorando tanto el proceso como el producto final y comprendiendo las oportunidades personales, sociales, inclusivas y económicas que ofrecen.</w:t>
            </w:r>
          </w:p>
        </w:tc>
      </w:tr>
    </w:tbl>
    <w:p w:rsidR="00497847" w:rsidRDefault="00497847" w:rsidP="00497847">
      <w:pPr>
        <w:pStyle w:val="normal0"/>
        <w:jc w:val="both"/>
      </w:pPr>
    </w:p>
    <w:p w:rsidR="00497847" w:rsidRDefault="00497847" w:rsidP="00497847">
      <w:pPr>
        <w:pStyle w:val="normal0"/>
        <w:jc w:val="both"/>
      </w:pPr>
    </w:p>
    <w:p w:rsidR="00497847" w:rsidRDefault="00497847" w:rsidP="00497847">
      <w:pPr>
        <w:pStyle w:val="normal0"/>
      </w:pPr>
    </w:p>
    <w:p w:rsidR="00497847" w:rsidRPr="00497847" w:rsidRDefault="00497847" w:rsidP="00497847">
      <w:pPr>
        <w:pStyle w:val="normal0"/>
        <w:jc w:val="both"/>
        <w:rPr>
          <w:b/>
        </w:rPr>
      </w:pPr>
    </w:p>
    <w:p w:rsidR="00497847" w:rsidRDefault="00497847" w:rsidP="00497847">
      <w:pPr>
        <w:pStyle w:val="normal0"/>
        <w:jc w:val="both"/>
      </w:pPr>
    </w:p>
    <w:p w:rsidR="00497847" w:rsidRPr="006B183E" w:rsidRDefault="00497847" w:rsidP="002568D5">
      <w:pPr>
        <w:jc w:val="both"/>
        <w:rPr>
          <w:rFonts w:ascii="Arial" w:hAnsi="Arial" w:cs="Arial"/>
        </w:rPr>
      </w:pPr>
    </w:p>
    <w:p w:rsidR="002568D5" w:rsidRPr="006B183E" w:rsidRDefault="002568D5" w:rsidP="002568D5">
      <w:pPr>
        <w:jc w:val="both"/>
        <w:rPr>
          <w:rFonts w:ascii="Arial" w:hAnsi="Arial" w:cs="Arial"/>
        </w:rPr>
      </w:pPr>
    </w:p>
    <w:p w:rsidR="002568D5" w:rsidRDefault="002568D5" w:rsidP="002568D5">
      <w:pPr>
        <w:jc w:val="both"/>
        <w:rPr>
          <w:rFonts w:ascii="Arial" w:hAnsi="Arial" w:cs="Arial"/>
        </w:rPr>
      </w:pPr>
    </w:p>
    <w:p w:rsidR="002568D5" w:rsidRPr="006B183E" w:rsidRDefault="002568D5" w:rsidP="002568D5">
      <w:pPr>
        <w:jc w:val="both"/>
        <w:rPr>
          <w:rFonts w:ascii="Arial" w:hAnsi="Arial" w:cs="Arial"/>
        </w:rPr>
      </w:pPr>
    </w:p>
    <w:p w:rsidR="002568D5" w:rsidRPr="006B183E" w:rsidRDefault="002568D5" w:rsidP="002568D5">
      <w:pPr>
        <w:pStyle w:val="Prrafodelista"/>
        <w:ind w:left="0"/>
        <w:jc w:val="both"/>
        <w:rPr>
          <w:rFonts w:ascii="Arial" w:hAnsi="Arial" w:cs="Arial"/>
          <w:lang w:val="es-ES_tradnl"/>
        </w:rPr>
      </w:pPr>
    </w:p>
    <w:p w:rsidR="002568D5" w:rsidRPr="006B183E" w:rsidRDefault="002568D5" w:rsidP="002568D5">
      <w:pPr>
        <w:pStyle w:val="Prrafodelista"/>
        <w:ind w:left="0"/>
        <w:jc w:val="both"/>
        <w:rPr>
          <w:rFonts w:ascii="Arial" w:hAnsi="Arial" w:cs="Arial"/>
          <w:lang w:val="es-ES_tradnl"/>
        </w:rPr>
      </w:pPr>
    </w:p>
    <w:p w:rsidR="00412C0F" w:rsidRDefault="00412C0F"/>
    <w:p w:rsidR="009614AA" w:rsidRDefault="009614AA"/>
    <w:p w:rsidR="009614AA" w:rsidRDefault="009614AA"/>
    <w:p w:rsidR="009614AA" w:rsidRDefault="009614AA"/>
    <w:p w:rsidR="009614AA" w:rsidRDefault="009614AA"/>
    <w:p w:rsidR="009614AA" w:rsidRDefault="009614AA"/>
    <w:p w:rsidR="009614AA" w:rsidRDefault="009614AA"/>
    <w:p w:rsidR="009614AA" w:rsidRDefault="009614AA"/>
    <w:p w:rsidR="009614AA" w:rsidRDefault="009614AA"/>
    <w:p w:rsidR="009614AA" w:rsidRPr="009614AA" w:rsidRDefault="009614AA">
      <w:pPr>
        <w:rPr>
          <w:rFonts w:ascii="Arial" w:hAnsi="Arial" w:cs="Arial"/>
          <w:b/>
        </w:rPr>
      </w:pPr>
      <w:r w:rsidRPr="009614AA">
        <w:rPr>
          <w:rFonts w:ascii="Arial" w:hAnsi="Arial" w:cs="Arial"/>
          <w:b/>
        </w:rPr>
        <w:lastRenderedPageBreak/>
        <w:t>5. COMPETENCIAS ESPECÍFICAS.</w:t>
      </w:r>
    </w:p>
    <w:p w:rsidR="009614AA" w:rsidRDefault="009614AA" w:rsidP="009614AA">
      <w:pPr>
        <w:pStyle w:val="normal0"/>
      </w:pPr>
    </w:p>
    <w:p w:rsidR="009614AA" w:rsidRDefault="009614AA" w:rsidP="009614AA">
      <w:pPr>
        <w:pStyle w:val="normal0"/>
        <w:jc w:val="both"/>
        <w:rPr>
          <w:b/>
        </w:rPr>
      </w:pPr>
      <w:r>
        <w:rPr>
          <w:b/>
        </w:rPr>
        <w:t>1</w:t>
      </w:r>
      <w:r>
        <w:t xml:space="preserve">. </w:t>
      </w:r>
      <w:r>
        <w:rPr>
          <w:b/>
        </w:rPr>
        <w:t>Valorar el problema de la escasez y la importancia de adoptar decisiones en el ámbito económico, analizando su repercusión en los distintos sectores, comparando soluciones alternativas que ofrecen los diferentes sistemas, para comprender el funcionamiento de la realidad económica.</w:t>
      </w:r>
    </w:p>
    <w:p w:rsidR="009614AA" w:rsidRDefault="009614AA" w:rsidP="009614AA">
      <w:pPr>
        <w:pStyle w:val="normal0"/>
      </w:pPr>
    </w:p>
    <w:p w:rsidR="009614AA" w:rsidRDefault="009614AA" w:rsidP="009614AA">
      <w:pPr>
        <w:pStyle w:val="normal0"/>
        <w:jc w:val="both"/>
      </w:pPr>
      <w:r>
        <w:t>Es preciso estudiar en toda su extensión el problema económico de la escasez y analizar cómo afecta a los diferentes sectores, así como las soluciones alternativas al mismo, que proponen los distintos sistemas económicos aprendiendo a valorar con espíritu crítico las ventajas e inconvenientes de cada uno de ellos.</w:t>
      </w:r>
    </w:p>
    <w:p w:rsidR="009614AA" w:rsidRDefault="009614AA" w:rsidP="009614AA">
      <w:pPr>
        <w:pStyle w:val="normal0"/>
        <w:jc w:val="both"/>
      </w:pPr>
    </w:p>
    <w:p w:rsidR="009614AA" w:rsidRDefault="009614AA" w:rsidP="009614AA">
      <w:pPr>
        <w:pStyle w:val="normal0"/>
        <w:jc w:val="both"/>
      </w:pPr>
      <w:r>
        <w:t>Ser conscientes de la realidad actual desde una perspectiva económica permite comprender mejor nuestro comportamiento a la hora de tomar decisiones responsables, ya sea en la búsqueda de la satisfacción de necesidades propias como en la distribución equitativa de los recursos.</w:t>
      </w:r>
    </w:p>
    <w:p w:rsidR="009614AA" w:rsidRDefault="009614AA" w:rsidP="009614AA">
      <w:pPr>
        <w:pStyle w:val="normal0"/>
        <w:jc w:val="both"/>
      </w:pPr>
    </w:p>
    <w:p w:rsidR="009614AA" w:rsidRDefault="009614AA" w:rsidP="009614AA">
      <w:pPr>
        <w:pStyle w:val="normal0"/>
        <w:jc w:val="both"/>
      </w:pPr>
      <w:r>
        <w:t>Asimismo, es necesario reflexionar sobre cómo la globalización y los procesos de cooperación e integración económica están modificando no solo la estructura productiva global, sino también la estructura económica y la propia sociedad en su conjunto.</w:t>
      </w:r>
    </w:p>
    <w:p w:rsidR="009614AA" w:rsidRDefault="009614AA" w:rsidP="009614AA">
      <w:pPr>
        <w:pStyle w:val="normal0"/>
        <w:jc w:val="both"/>
      </w:pPr>
    </w:p>
    <w:p w:rsidR="009614AA" w:rsidRDefault="009614AA" w:rsidP="009614AA">
      <w:pPr>
        <w:pStyle w:val="normal0"/>
        <w:jc w:val="both"/>
      </w:pPr>
      <w:r>
        <w:t>Esta competencia específica se conecta con los siguientes descriptores: CCL2, STEM2, CPSAA4, CPSAA5, CE1, CE2.</w:t>
      </w:r>
    </w:p>
    <w:p w:rsidR="009614AA" w:rsidRDefault="009614AA" w:rsidP="009614AA">
      <w:pPr>
        <w:pStyle w:val="normal0"/>
        <w:jc w:val="both"/>
        <w:rPr>
          <w:b/>
        </w:rPr>
      </w:pPr>
    </w:p>
    <w:p w:rsidR="009614AA" w:rsidRDefault="009614AA" w:rsidP="009614AA">
      <w:pPr>
        <w:pStyle w:val="normal0"/>
        <w:jc w:val="both"/>
        <w:rPr>
          <w:b/>
        </w:rPr>
      </w:pPr>
      <w:r>
        <w:rPr>
          <w:b/>
        </w:rPr>
        <w:t>2. Reconocer y comprender el funcionamiento del mercado, analizando sus fallos, para estudiar la repercusión de estos en el entorno y facilitar la toma de decisiones en el ámbito económico.</w:t>
      </w:r>
    </w:p>
    <w:p w:rsidR="009614AA" w:rsidRDefault="009614AA" w:rsidP="009614AA">
      <w:pPr>
        <w:pStyle w:val="normal0"/>
      </w:pPr>
    </w:p>
    <w:p w:rsidR="009614AA" w:rsidRDefault="009614AA" w:rsidP="009614AA">
      <w:pPr>
        <w:pStyle w:val="normal0"/>
        <w:jc w:val="both"/>
      </w:pPr>
      <w:r>
        <w:t>El funcionamiento de las diferentes estructuras del mercado, así como de los distintos modelos de competencia son aspectos que el alumnado debe comprender para interpretar y prever las consecuencias derivadas de cambios en la oferta y la demanda y actuar en consecuencia. Por otro lado, es necesario que detecte y analice con espíritu crítico los fallos y límites del mercado que explican la necesidad de intervenir en el funcionamiento de la economía a través de diversas medidas de política económica. Todo ello conducirá al alumnado a reconocer el papel regulador del sector público y las medidas de política económica que lleva a cabo, y a reflexionar sobre los efectos que esas políticas tienen en la igualdad de oportunidades, el crecimiento y la redistribución de la renta.</w:t>
      </w:r>
    </w:p>
    <w:p w:rsidR="009614AA" w:rsidRDefault="009614AA" w:rsidP="009614AA">
      <w:pPr>
        <w:pStyle w:val="normal0"/>
        <w:jc w:val="both"/>
      </w:pPr>
    </w:p>
    <w:p w:rsidR="009614AA" w:rsidRDefault="009614AA" w:rsidP="009614AA">
      <w:pPr>
        <w:pStyle w:val="normal0"/>
        <w:jc w:val="both"/>
      </w:pPr>
      <w:r>
        <w:t>Esta competencia específica se conecta con los siguientes descriptores: CCL2, CCL3, STEM2, CPSAA4, CC3, CE1, CE2.</w:t>
      </w:r>
    </w:p>
    <w:p w:rsidR="009614AA" w:rsidRDefault="009614AA" w:rsidP="009614AA">
      <w:pPr>
        <w:pStyle w:val="normal0"/>
      </w:pPr>
    </w:p>
    <w:p w:rsidR="009614AA" w:rsidRDefault="009614AA" w:rsidP="009614AA">
      <w:pPr>
        <w:pStyle w:val="normal0"/>
        <w:jc w:val="both"/>
        <w:rPr>
          <w:b/>
        </w:rPr>
      </w:pPr>
      <w:r>
        <w:rPr>
          <w:b/>
        </w:rPr>
        <w:t xml:space="preserve">3. Distinguir y valorar el papel de los distintos agentes económicos que intervienen en el flujo circular de la renta, comprendiendo sus interacciones y reconociendo, con sentido crítico, los beneficios y costes que genera, para </w:t>
      </w:r>
      <w:r>
        <w:rPr>
          <w:b/>
        </w:rPr>
        <w:lastRenderedPageBreak/>
        <w:t>explicar cómo se produce el desarrollo económico y su relación con el bienestar de la sociedad.</w:t>
      </w:r>
    </w:p>
    <w:p w:rsidR="009614AA" w:rsidRDefault="009614AA" w:rsidP="009614AA">
      <w:pPr>
        <w:pStyle w:val="normal0"/>
        <w:jc w:val="both"/>
      </w:pPr>
    </w:p>
    <w:p w:rsidR="009614AA" w:rsidRDefault="009614AA" w:rsidP="009614AA">
      <w:pPr>
        <w:pStyle w:val="normal0"/>
        <w:jc w:val="both"/>
      </w:pPr>
      <w:r>
        <w:t>Para entender la realidad económica desde un punto de vista macroeconómico es preciso analizar el papel que los distintos agentes económicos juegan en el desarrollo económico y en el bienestar de la sociedad. Cada uno de ellos, con su participación, colabora en este desarrollo, ya sea a través del trabajo, el ahorro, el gasto, las políticas fiscales o las subvenciones, entre otros.</w:t>
      </w:r>
    </w:p>
    <w:p w:rsidR="009614AA" w:rsidRDefault="009614AA" w:rsidP="009614AA">
      <w:pPr>
        <w:pStyle w:val="normal0"/>
        <w:jc w:val="both"/>
      </w:pPr>
    </w:p>
    <w:p w:rsidR="009614AA" w:rsidRDefault="009614AA" w:rsidP="009614AA">
      <w:pPr>
        <w:pStyle w:val="normal0"/>
        <w:jc w:val="both"/>
      </w:pPr>
      <w:r>
        <w:t>El crecimiento derivado del flujo de la renta genera beneficios, pero también algunos desequilibrios como el desempleo y sus costes, los flujos migratorios como consecuencia de la concentración empresarial, la economía sumergida o la sostenibilidad ambiental.</w:t>
      </w:r>
    </w:p>
    <w:p w:rsidR="009614AA" w:rsidRDefault="009614AA" w:rsidP="009614AA">
      <w:pPr>
        <w:pStyle w:val="normal0"/>
        <w:jc w:val="both"/>
      </w:pPr>
    </w:p>
    <w:p w:rsidR="009614AA" w:rsidRDefault="009614AA" w:rsidP="009614AA">
      <w:pPr>
        <w:pStyle w:val="normal0"/>
        <w:jc w:val="both"/>
      </w:pPr>
      <w:r>
        <w:t>Que el alumnado conozca y valore estos elementos le permitirá adquirir los saberes necesarios para explicar cómo se produce el desarrollo económico y para plantear alternativas a situaciones problemáticas.</w:t>
      </w:r>
    </w:p>
    <w:p w:rsidR="009614AA" w:rsidRDefault="009614AA" w:rsidP="009614AA">
      <w:pPr>
        <w:pStyle w:val="normal0"/>
        <w:jc w:val="both"/>
      </w:pPr>
    </w:p>
    <w:p w:rsidR="009614AA" w:rsidRDefault="009614AA" w:rsidP="009614AA">
      <w:pPr>
        <w:pStyle w:val="normal0"/>
        <w:jc w:val="both"/>
      </w:pPr>
      <w:r>
        <w:t>Esta competencia específica se conecta con los siguientes descriptores: CCL2, CCL3, CPSAA4, CPSAA5, CC3, CC4, CE1, CE2.</w:t>
      </w:r>
    </w:p>
    <w:p w:rsidR="009614AA" w:rsidRDefault="009614AA" w:rsidP="009614AA">
      <w:pPr>
        <w:pStyle w:val="normal0"/>
        <w:jc w:val="both"/>
      </w:pPr>
    </w:p>
    <w:p w:rsidR="009614AA" w:rsidRDefault="009614AA" w:rsidP="009614AA">
      <w:pPr>
        <w:pStyle w:val="normal0"/>
        <w:jc w:val="both"/>
      </w:pPr>
    </w:p>
    <w:p w:rsidR="009614AA" w:rsidRDefault="009614AA" w:rsidP="009614AA">
      <w:pPr>
        <w:pStyle w:val="normal0"/>
        <w:jc w:val="both"/>
        <w:rPr>
          <w:b/>
        </w:rPr>
      </w:pPr>
      <w:r>
        <w:rPr>
          <w:b/>
        </w:rPr>
        <w:t>4. Conocer y comprender el funcionamiento del sistema financiero y de la política monetaria, valorando sus efectos sobre la economía real y analizando los elementos que intervienen en las decisiones financieras, para planificar y gestionar con responsabilidad y autonomía los recursos personales y adoptar decisiones financieras fundamentadas.</w:t>
      </w:r>
    </w:p>
    <w:p w:rsidR="009614AA" w:rsidRDefault="009614AA" w:rsidP="009614AA">
      <w:pPr>
        <w:pStyle w:val="normal0"/>
      </w:pPr>
    </w:p>
    <w:p w:rsidR="009614AA" w:rsidRDefault="009614AA" w:rsidP="009614AA">
      <w:pPr>
        <w:pStyle w:val="normal0"/>
        <w:jc w:val="both"/>
      </w:pPr>
      <w:r>
        <w:t>Teniendo en cuenta que las necesidades económicas son distintas a lo largo de la vida será necesario que el alumnado conozca el funcionamiento del sistema financiero y los productos que ofrece relacionados con la inversión, el ahorro, el endeudamiento, los seguros…, para mejorar su competencia a la hora de adoptar decisiones financieras y planificar y gestionar con autonomía los gastos personales. Asimismo, es importante que comprenda hacia dónde se dirige y evoluciona el sistema financiero en relación con los cambios sociales y tecnológicos y los retos que se plantean actualmente.</w:t>
      </w:r>
    </w:p>
    <w:p w:rsidR="009614AA" w:rsidRDefault="009614AA" w:rsidP="009614AA">
      <w:pPr>
        <w:pStyle w:val="normal0"/>
        <w:jc w:val="both"/>
      </w:pPr>
    </w:p>
    <w:p w:rsidR="009614AA" w:rsidRDefault="009614AA" w:rsidP="009614AA">
      <w:pPr>
        <w:pStyle w:val="normal0"/>
        <w:jc w:val="both"/>
      </w:pPr>
      <w:r>
        <w:t>Además, es preciso que el alumnado conozca herramientas que le permitan analizar y valorar las políticas monetarias y entender sus efectos sobre la inflación, el crecimiento y el bienestar, dentro del marco financiero actual.</w:t>
      </w:r>
    </w:p>
    <w:p w:rsidR="009614AA" w:rsidRDefault="009614AA" w:rsidP="009614AA">
      <w:pPr>
        <w:pStyle w:val="normal0"/>
        <w:jc w:val="both"/>
      </w:pPr>
    </w:p>
    <w:p w:rsidR="009614AA" w:rsidRDefault="009614AA" w:rsidP="009614AA">
      <w:pPr>
        <w:pStyle w:val="normal0"/>
        <w:jc w:val="both"/>
      </w:pPr>
      <w:r>
        <w:t>Esta competencia específica se conecta con los siguientes descriptores: CCL2, CCL3, CD4, CPSAA1.2, CPSAA4, CPSAA5, CE1, CE2.</w:t>
      </w:r>
    </w:p>
    <w:p w:rsidR="009614AA" w:rsidRDefault="009614AA" w:rsidP="009614AA">
      <w:pPr>
        <w:pStyle w:val="normal0"/>
        <w:jc w:val="both"/>
      </w:pPr>
    </w:p>
    <w:p w:rsidR="009614AA" w:rsidRDefault="009614AA" w:rsidP="009614AA">
      <w:pPr>
        <w:pStyle w:val="normal0"/>
      </w:pPr>
    </w:p>
    <w:p w:rsidR="009614AA" w:rsidRDefault="009614AA" w:rsidP="009614AA">
      <w:pPr>
        <w:pStyle w:val="normal0"/>
        <w:jc w:val="both"/>
        <w:rPr>
          <w:b/>
        </w:rPr>
      </w:pPr>
      <w:r>
        <w:rPr>
          <w:b/>
        </w:rPr>
        <w:t>5. Identificar y valorar los retos y desafíos a los que se enfrenta la economía actual analizando el impacto de la globalización económica, la nueva economía y la revolución digital, para proponer iniciativas que fomenten la equidad, la justicia y la sostenibilidad.</w:t>
      </w:r>
    </w:p>
    <w:p w:rsidR="009614AA" w:rsidRDefault="009614AA" w:rsidP="009614AA">
      <w:pPr>
        <w:pStyle w:val="normal0"/>
        <w:jc w:val="both"/>
        <w:rPr>
          <w:b/>
        </w:rPr>
      </w:pPr>
    </w:p>
    <w:p w:rsidR="009614AA" w:rsidRDefault="009614AA" w:rsidP="009614AA">
      <w:pPr>
        <w:pStyle w:val="normal0"/>
        <w:jc w:val="both"/>
      </w:pPr>
      <w:r>
        <w:t>La economía actual se enfrenta a retos y desafíos importantes dentro de un contexto globalizado donde las relaciones económicas son cada vez más complejas. En este nuevo contexto es necesario reconocer la repercusión de la nueva economía y la revolución digital sobre el empleo y la distribución de la renta.</w:t>
      </w:r>
    </w:p>
    <w:p w:rsidR="009614AA" w:rsidRDefault="009614AA" w:rsidP="009614AA">
      <w:pPr>
        <w:pStyle w:val="normal0"/>
        <w:jc w:val="both"/>
      </w:pPr>
    </w:p>
    <w:p w:rsidR="009614AA" w:rsidRDefault="009614AA" w:rsidP="009614AA">
      <w:pPr>
        <w:pStyle w:val="normal0"/>
        <w:jc w:val="both"/>
      </w:pPr>
      <w:r>
        <w:t>El alumnado debe valorar de forma crítica su comportamiento como consumidor, usuario y posible generador de renta, para lo cual, es necesario que conozca y analice la globalización y sus problemas asociados. Este conocimiento puede estimular la generación de iniciativas en su entorno más próximo participando activamente en la economía a través de acciones que propicien la igualdad, el consumo responsable, la mejora continua y el bienestar social.</w:t>
      </w:r>
    </w:p>
    <w:p w:rsidR="009614AA" w:rsidRDefault="009614AA" w:rsidP="009614AA">
      <w:pPr>
        <w:pStyle w:val="normal0"/>
        <w:jc w:val="both"/>
      </w:pPr>
    </w:p>
    <w:p w:rsidR="009614AA" w:rsidRDefault="009614AA" w:rsidP="009614AA">
      <w:pPr>
        <w:pStyle w:val="normal0"/>
        <w:jc w:val="both"/>
      </w:pPr>
      <w:r>
        <w:t>Esta competencia específica se conecta con los siguientes descriptores: CCL2, CCL3, STEM4, CD5, CPSAA1.2, CPSAA4, CPSAA5, CE1.</w:t>
      </w:r>
    </w:p>
    <w:p w:rsidR="009614AA" w:rsidRDefault="009614AA" w:rsidP="009614AA">
      <w:pPr>
        <w:pStyle w:val="normal0"/>
        <w:jc w:val="both"/>
      </w:pPr>
    </w:p>
    <w:p w:rsidR="009614AA" w:rsidRDefault="009614AA" w:rsidP="009614AA">
      <w:pPr>
        <w:pStyle w:val="normal0"/>
        <w:jc w:val="both"/>
      </w:pPr>
    </w:p>
    <w:p w:rsidR="009614AA" w:rsidRDefault="009614AA" w:rsidP="009614AA">
      <w:pPr>
        <w:pStyle w:val="normal0"/>
        <w:jc w:val="both"/>
        <w:rPr>
          <w:b/>
        </w:rPr>
      </w:pPr>
      <w:r>
        <w:rPr>
          <w:b/>
        </w:rPr>
        <w:t>6. Analizar los problemas económicos actuales mediante el estudio de casos, la investigación y la experimentación,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w:t>
      </w:r>
    </w:p>
    <w:p w:rsidR="009614AA" w:rsidRDefault="009614AA" w:rsidP="009614AA">
      <w:pPr>
        <w:pStyle w:val="normal0"/>
      </w:pPr>
    </w:p>
    <w:p w:rsidR="009614AA" w:rsidRDefault="009614AA" w:rsidP="009614AA">
      <w:pPr>
        <w:pStyle w:val="normal0"/>
        <w:jc w:val="both"/>
      </w:pPr>
      <w:r>
        <w:t>El estudio de la realidad socioeconómica es complejo. De ahí la importancia de disponer de diversos métodos de análisis que permitan una comprensión más profunda de la realidad y supongan una ayuda para intervenir en ella ofreciendo propuestas y soluciones de valor que contribuyan a la mejora y al bienestar de la sociedad.</w:t>
      </w:r>
    </w:p>
    <w:p w:rsidR="009614AA" w:rsidRDefault="009614AA" w:rsidP="009614AA">
      <w:pPr>
        <w:pStyle w:val="normal0"/>
        <w:jc w:val="both"/>
      </w:pPr>
    </w:p>
    <w:p w:rsidR="009614AA" w:rsidRDefault="009614AA" w:rsidP="009614AA">
      <w:pPr>
        <w:pStyle w:val="normal0"/>
        <w:jc w:val="both"/>
      </w:pPr>
      <w:r>
        <w:t>Es importante que el alumnado aprenda a utilizar herramientas propias de la economía experimental, por ejemplo, diseñando y poniendo en marcha experimentos económicos sencillos sobre cuestiones cercanas, analizando el coste-beneficio en un proyecto de carácter económico-empresarial básico o haciendo un estudio de casos sobre la realidad económica aplicando el método científico.</w:t>
      </w:r>
    </w:p>
    <w:p w:rsidR="009614AA" w:rsidRDefault="009614AA" w:rsidP="009614AA">
      <w:pPr>
        <w:pStyle w:val="normal0"/>
        <w:jc w:val="both"/>
      </w:pPr>
    </w:p>
    <w:p w:rsidR="009614AA" w:rsidRDefault="009614AA" w:rsidP="009614AA">
      <w:pPr>
        <w:pStyle w:val="normal0"/>
        <w:jc w:val="both"/>
      </w:pPr>
      <w:r>
        <w:t>Por otra parte, es interesante que analice la realidad desde la perspectiva de la economía del comportamiento, observando además de los aspectos económicos, otros factores de carácter cognitivo, psicológico, sociológico, emocional y ambiental para ofrecer respuestas a problemas actuales.</w:t>
      </w:r>
    </w:p>
    <w:p w:rsidR="009614AA" w:rsidRDefault="009614AA" w:rsidP="009614AA">
      <w:pPr>
        <w:pStyle w:val="normal0"/>
        <w:jc w:val="both"/>
      </w:pPr>
    </w:p>
    <w:p w:rsidR="009614AA" w:rsidRDefault="009614AA" w:rsidP="009614AA">
      <w:pPr>
        <w:pStyle w:val="normal0"/>
        <w:jc w:val="both"/>
      </w:pPr>
      <w:r>
        <w:t>Esta competencia específica se conecta con los siguientes descriptores: CCL3, STEM2, CPSAA5, CC3, CC4, CE1, CE2, CE3.</w:t>
      </w:r>
    </w:p>
    <w:p w:rsidR="009614AA" w:rsidRDefault="009614AA" w:rsidP="009614AA">
      <w:pPr>
        <w:pStyle w:val="normal0"/>
        <w:jc w:val="both"/>
      </w:pPr>
    </w:p>
    <w:p w:rsidR="009614AA" w:rsidRDefault="009614AA" w:rsidP="009614AA">
      <w:pPr>
        <w:pStyle w:val="normal0"/>
        <w:jc w:val="both"/>
      </w:pPr>
    </w:p>
    <w:p w:rsidR="009614AA" w:rsidRDefault="009614AA" w:rsidP="009614AA">
      <w:pPr>
        <w:pStyle w:val="normal0"/>
        <w:jc w:val="both"/>
      </w:pPr>
    </w:p>
    <w:p w:rsidR="009614AA" w:rsidRDefault="009614AA" w:rsidP="009614AA">
      <w:pPr>
        <w:pStyle w:val="normal0"/>
        <w:jc w:val="both"/>
      </w:pPr>
    </w:p>
    <w:p w:rsidR="009614AA" w:rsidRDefault="009614AA" w:rsidP="009614AA">
      <w:pPr>
        <w:pStyle w:val="normal0"/>
        <w:jc w:val="both"/>
      </w:pPr>
    </w:p>
    <w:p w:rsidR="009614AA" w:rsidRPr="009614AA" w:rsidRDefault="009614AA" w:rsidP="009614AA">
      <w:pPr>
        <w:pStyle w:val="normal0"/>
        <w:jc w:val="both"/>
        <w:rPr>
          <w:b/>
        </w:rPr>
      </w:pPr>
      <w:r w:rsidRPr="009614AA">
        <w:rPr>
          <w:b/>
        </w:rPr>
        <w:lastRenderedPageBreak/>
        <w:t xml:space="preserve">6. CRITERIOS DE EVALUACIÓN. </w:t>
      </w:r>
    </w:p>
    <w:p w:rsidR="009614AA" w:rsidRDefault="009614AA" w:rsidP="009614AA">
      <w:pPr>
        <w:pStyle w:val="normal0"/>
        <w:rPr>
          <w:sz w:val="32"/>
          <w:szCs w:val="32"/>
        </w:rPr>
      </w:pPr>
    </w:p>
    <w:p w:rsidR="009614AA" w:rsidRDefault="009614AA" w:rsidP="009614AA">
      <w:pPr>
        <w:pStyle w:val="normal0"/>
        <w:jc w:val="both"/>
        <w:rPr>
          <w:b/>
        </w:rPr>
      </w:pPr>
      <w:r>
        <w:rPr>
          <w:b/>
        </w:rPr>
        <w:t>Competencia específica 1</w:t>
      </w:r>
    </w:p>
    <w:p w:rsidR="009614AA" w:rsidRDefault="009614AA" w:rsidP="009614AA">
      <w:pPr>
        <w:pStyle w:val="normal0"/>
        <w:jc w:val="both"/>
      </w:pPr>
      <w:r>
        <w:t>1.1 Comprender la realidad económica actual, analizando la repercusión de las decisiones adoptadas en el ámbito económico, valorando los procesos de integración económica y estableciendo comparaciones sobre las soluciones alternativas que ofrecen los distintos sistemas.</w:t>
      </w:r>
    </w:p>
    <w:p w:rsidR="009614AA" w:rsidRDefault="009614AA" w:rsidP="009614AA">
      <w:pPr>
        <w:pStyle w:val="normal0"/>
        <w:jc w:val="both"/>
      </w:pPr>
      <w:r>
        <w:t>1.2 Comprender el problema de la escasez identificando los motivos y comparando, de manera justificada, diferentes estrategias económicas de resolución del mismo.</w:t>
      </w:r>
    </w:p>
    <w:p w:rsidR="009614AA" w:rsidRDefault="009614AA" w:rsidP="009614AA">
      <w:pPr>
        <w:pStyle w:val="normal0"/>
        <w:jc w:val="both"/>
      </w:pPr>
      <w:r>
        <w:t>1.3 Conocer los procesos que intervienen en la toma de las decisiones económicas de manera individual y colectiva, analizando el impacto que tienen en la sociedad.</w:t>
      </w:r>
    </w:p>
    <w:p w:rsidR="009614AA" w:rsidRDefault="009614AA" w:rsidP="009614AA">
      <w:pPr>
        <w:pStyle w:val="normal0"/>
        <w:jc w:val="both"/>
      </w:pPr>
    </w:p>
    <w:p w:rsidR="009614AA" w:rsidRDefault="009614AA" w:rsidP="009614AA">
      <w:pPr>
        <w:pStyle w:val="normal0"/>
        <w:jc w:val="both"/>
        <w:rPr>
          <w:b/>
        </w:rPr>
      </w:pPr>
      <w:r>
        <w:rPr>
          <w:b/>
        </w:rPr>
        <w:t>Competencia específica 2</w:t>
      </w:r>
    </w:p>
    <w:p w:rsidR="009614AA" w:rsidRDefault="009614AA" w:rsidP="009614AA">
      <w:pPr>
        <w:pStyle w:val="normal0"/>
        <w:jc w:val="both"/>
      </w:pPr>
      <w:r>
        <w:t>2.1 Valorar la repercusión de los fallos del mercado a nivel microeconómico y facilitar el proceso de toma de decisiones en este ámbito, reconociendo y comprendiendo el funcionamiento del mismo.</w:t>
      </w:r>
    </w:p>
    <w:p w:rsidR="009614AA" w:rsidRDefault="009614AA" w:rsidP="009614AA">
      <w:pPr>
        <w:pStyle w:val="normal0"/>
        <w:jc w:val="both"/>
      </w:pPr>
      <w:r>
        <w:t>2.2 Entender el funcionamiento del mercado y la naturaleza de las transacciones que tienen lugar en él, analizando elementos como la oferta, la demanda, los precios, los tipos de mercado y los agentes implicados y reflexionado sobre su importancia como fuente de mejora económica y social.</w:t>
      </w:r>
    </w:p>
    <w:p w:rsidR="009614AA" w:rsidRDefault="009614AA" w:rsidP="009614AA">
      <w:pPr>
        <w:pStyle w:val="normal0"/>
        <w:jc w:val="both"/>
      </w:pPr>
      <w:r>
        <w:t>2.3 Analizar con espíritu crítico los fallos del mercado, evaluando sus consecuencias y reflexionando sobre sus posibles soluciones.</w:t>
      </w:r>
    </w:p>
    <w:p w:rsidR="009614AA" w:rsidRDefault="009614AA" w:rsidP="009614AA">
      <w:pPr>
        <w:pStyle w:val="normal0"/>
        <w:jc w:val="both"/>
      </w:pPr>
    </w:p>
    <w:p w:rsidR="009614AA" w:rsidRDefault="009614AA" w:rsidP="009614AA">
      <w:pPr>
        <w:pStyle w:val="normal0"/>
        <w:jc w:val="both"/>
      </w:pPr>
      <w:r>
        <w:rPr>
          <w:b/>
        </w:rPr>
        <w:t>Competencia específica 3</w:t>
      </w:r>
    </w:p>
    <w:p w:rsidR="009614AA" w:rsidRDefault="009614AA" w:rsidP="009614AA">
      <w:pPr>
        <w:pStyle w:val="normal0"/>
        <w:jc w:val="both"/>
      </w:pPr>
      <w:r>
        <w:t>3.1 Conocer cómo se produce el desarrollo económico y el bienestar social valorando, con sentido crítico, el papel de los distintos agentes económicos que intervienen en el flujo circular de la renta.</w:t>
      </w:r>
    </w:p>
    <w:p w:rsidR="009614AA" w:rsidRDefault="009614AA" w:rsidP="009614AA">
      <w:pPr>
        <w:pStyle w:val="normal0"/>
        <w:jc w:val="both"/>
      </w:pPr>
      <w:r>
        <w:t>3.2 Diferenciar los costes y beneficios que se generan en el flujo circular de la renta para cada uno de los agentes económicos, estableciendo relaciones entre ellos y determinando su repercusión en el desarrollo económico y bienestar social.</w:t>
      </w:r>
    </w:p>
    <w:p w:rsidR="009614AA" w:rsidRDefault="009614AA" w:rsidP="009614AA">
      <w:pPr>
        <w:pStyle w:val="normal0"/>
        <w:jc w:val="both"/>
      </w:pPr>
    </w:p>
    <w:p w:rsidR="009614AA" w:rsidRDefault="009614AA" w:rsidP="009614AA">
      <w:pPr>
        <w:pStyle w:val="normal0"/>
        <w:jc w:val="both"/>
      </w:pPr>
      <w:r>
        <w:rPr>
          <w:b/>
        </w:rPr>
        <w:t>Competencia específica 4</w:t>
      </w:r>
    </w:p>
    <w:p w:rsidR="009614AA" w:rsidRDefault="009614AA" w:rsidP="009614AA">
      <w:pPr>
        <w:pStyle w:val="normal0"/>
        <w:jc w:val="both"/>
      </w:pPr>
      <w:r>
        <w:t>4.1 Conocer y comprender el funcionamiento del sistema financiero valorando sus efectos sobre la economía real y analizando los elementos que intervienen en las decisiones financieras relacionadas con la inversión, el ahorro, los productos financieros y la búsqueda de fuentes de financiación.</w:t>
      </w:r>
    </w:p>
    <w:p w:rsidR="009614AA" w:rsidRDefault="009614AA" w:rsidP="009614AA">
      <w:pPr>
        <w:pStyle w:val="normal0"/>
        <w:jc w:val="both"/>
      </w:pPr>
      <w:r>
        <w:t>4.2 Planificar y gestionar con responsabilidad y progresiva autonomía las finanzas personales y adoptar decisiones fundamentadas a partir del conocimiento y comprensión del sistema financiero y de los elementos que intervienen en las decisiones financieras, valorando los efectos que estas pueden provocar en la economía real.</w:t>
      </w:r>
    </w:p>
    <w:p w:rsidR="009614AA" w:rsidRDefault="009614AA" w:rsidP="009614AA">
      <w:pPr>
        <w:pStyle w:val="normal0"/>
        <w:jc w:val="both"/>
      </w:pPr>
      <w:r>
        <w:t>4.3 Adquirir conocimientos financieros a partir del análisis del sistema financiero, su funcionamiento y los efectos que se derivan de las decisiones adoptadas en él y estableciendo conexiones entre estos aprendizajes y las decisiones financieras personales que afectan a la vida cotidiana.</w:t>
      </w:r>
    </w:p>
    <w:p w:rsidR="009614AA" w:rsidRDefault="009614AA" w:rsidP="009614AA">
      <w:pPr>
        <w:pStyle w:val="normal0"/>
        <w:jc w:val="both"/>
      </w:pPr>
    </w:p>
    <w:p w:rsidR="009614AA" w:rsidRDefault="009614AA" w:rsidP="009614AA">
      <w:pPr>
        <w:pStyle w:val="normal0"/>
        <w:jc w:val="both"/>
      </w:pPr>
    </w:p>
    <w:p w:rsidR="009614AA" w:rsidRDefault="009614AA" w:rsidP="009614AA">
      <w:pPr>
        <w:pStyle w:val="normal0"/>
        <w:jc w:val="both"/>
        <w:rPr>
          <w:b/>
        </w:rPr>
      </w:pPr>
      <w:r>
        <w:rPr>
          <w:b/>
        </w:rPr>
        <w:lastRenderedPageBreak/>
        <w:t>Competencia específica 5</w:t>
      </w:r>
    </w:p>
    <w:p w:rsidR="009614AA" w:rsidRDefault="009614AA" w:rsidP="009614AA">
      <w:pPr>
        <w:pStyle w:val="normal0"/>
        <w:jc w:val="both"/>
      </w:pPr>
      <w:r>
        <w:t>5.1 Proponer iniciativas que fomenten la equidad, la justicia y la sostenibilidad a partir de la identificación de los retos y desafíos que plantea la economía actual, analizando, con sentido crítico, el impacto que provocan la globalización, la nueva economía y la revolución digital en el bienestar económico y social de los ciudadanos y ciudadanas.</w:t>
      </w:r>
    </w:p>
    <w:p w:rsidR="009614AA" w:rsidRDefault="009614AA" w:rsidP="009614AA">
      <w:pPr>
        <w:pStyle w:val="normal0"/>
        <w:jc w:val="both"/>
      </w:pPr>
      <w:r>
        <w:t>5.2 Comprender los retos económicos actuales analizando, de forma crítica y constructiva, el entorno, identificando aquellos elementos que condicionan y transforman la economía y fomentando iniciativas que respondan a las necesidades que plantean estos retos.</w:t>
      </w:r>
    </w:p>
    <w:p w:rsidR="009614AA" w:rsidRDefault="009614AA" w:rsidP="009614AA">
      <w:pPr>
        <w:pStyle w:val="normal0"/>
        <w:jc w:val="both"/>
      </w:pPr>
    </w:p>
    <w:p w:rsidR="009614AA" w:rsidRDefault="009614AA" w:rsidP="009614AA">
      <w:pPr>
        <w:pStyle w:val="normal0"/>
        <w:jc w:val="both"/>
        <w:rPr>
          <w:b/>
        </w:rPr>
      </w:pPr>
      <w:r>
        <w:rPr>
          <w:b/>
        </w:rPr>
        <w:t>Competencia específica 6</w:t>
      </w:r>
    </w:p>
    <w:p w:rsidR="009614AA" w:rsidRDefault="009614AA" w:rsidP="009614AA">
      <w:pPr>
        <w:pStyle w:val="normal0"/>
        <w:jc w:val="both"/>
      </w:pPr>
      <w:r>
        <w:t>6.1 Plantear soluciones socioeconómicas que respondan a necesidades individuales y colectivas investigando y explorando la realidad económica teniendo en cuenta diversos factores y aplicando las herramientas propias del ámbito de la economía.</w:t>
      </w: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Default="009614AA">
      <w:pPr>
        <w:rPr>
          <w:b/>
        </w:rPr>
      </w:pPr>
    </w:p>
    <w:p w:rsidR="009614AA" w:rsidRPr="009614AA" w:rsidRDefault="009614AA">
      <w:pPr>
        <w:rPr>
          <w:rFonts w:ascii="Arial" w:hAnsi="Arial" w:cs="Arial"/>
          <w:b/>
        </w:rPr>
      </w:pPr>
      <w:r w:rsidRPr="009614AA">
        <w:rPr>
          <w:rFonts w:ascii="Arial" w:hAnsi="Arial" w:cs="Arial"/>
          <w:b/>
        </w:rPr>
        <w:lastRenderedPageBreak/>
        <w:t>7. SABERES BÁSICOS.</w:t>
      </w:r>
    </w:p>
    <w:p w:rsidR="006B3E32" w:rsidRDefault="006B3E32" w:rsidP="006B3E32">
      <w:pPr>
        <w:pStyle w:val="normal0"/>
        <w:jc w:val="both"/>
        <w:rPr>
          <w:b/>
        </w:rPr>
      </w:pPr>
      <w:r>
        <w:rPr>
          <w:b/>
        </w:rPr>
        <w:t>A. Las decisiones económicas</w:t>
      </w:r>
    </w:p>
    <w:p w:rsidR="006B3E32" w:rsidRPr="006B3E32" w:rsidRDefault="006B3E32" w:rsidP="006B3E32">
      <w:pPr>
        <w:pStyle w:val="normal0"/>
        <w:jc w:val="both"/>
        <w:rPr>
          <w:b/>
        </w:rPr>
      </w:pPr>
    </w:p>
    <w:p w:rsidR="006B3E32" w:rsidRDefault="006B3E32" w:rsidP="006B3E32">
      <w:pPr>
        <w:pStyle w:val="normal0"/>
        <w:numPr>
          <w:ilvl w:val="0"/>
          <w:numId w:val="14"/>
        </w:numPr>
        <w:jc w:val="both"/>
      </w:pPr>
      <w:r>
        <w:t>La economía, las necesidades, los bienes y la escasez. El contenido económico de las relaciones sociales. La modelización como herramienta para entender las interacciones económicas.</w:t>
      </w:r>
    </w:p>
    <w:p w:rsidR="006B3E32" w:rsidRDefault="006B3E32" w:rsidP="006B3E32">
      <w:pPr>
        <w:pStyle w:val="normal0"/>
        <w:ind w:left="720"/>
        <w:jc w:val="both"/>
      </w:pPr>
    </w:p>
    <w:p w:rsidR="006B3E32" w:rsidRDefault="006B3E32" w:rsidP="006B3E32">
      <w:pPr>
        <w:pStyle w:val="normal0"/>
        <w:numPr>
          <w:ilvl w:val="0"/>
          <w:numId w:val="14"/>
        </w:numPr>
        <w:jc w:val="both"/>
      </w:pPr>
      <w:r>
        <w:t>El proceso de toma de decisiones económicas. La racionalidad. El coste de oportunidad. Los costes irrecuperables. El análisis marginal. Los incentivos y las expectativas. Teoría de juegos. La eficiencia. Riesgo e incertidumbre.</w:t>
      </w:r>
    </w:p>
    <w:p w:rsidR="006B3E32" w:rsidRDefault="006B3E32" w:rsidP="006B3E32">
      <w:pPr>
        <w:pStyle w:val="normal0"/>
        <w:jc w:val="both"/>
      </w:pPr>
    </w:p>
    <w:p w:rsidR="006B3E32" w:rsidRDefault="006B3E32" w:rsidP="006B3E32">
      <w:pPr>
        <w:pStyle w:val="normal0"/>
        <w:numPr>
          <w:ilvl w:val="0"/>
          <w:numId w:val="14"/>
        </w:numPr>
        <w:jc w:val="both"/>
      </w:pPr>
      <w:r>
        <w:t>La organización económica y los sistemas económicos; valoración y comparación.</w:t>
      </w:r>
    </w:p>
    <w:p w:rsidR="006B3E32" w:rsidRDefault="006B3E32" w:rsidP="006B3E32">
      <w:pPr>
        <w:pStyle w:val="normal0"/>
        <w:ind w:left="720"/>
        <w:jc w:val="both"/>
      </w:pPr>
    </w:p>
    <w:p w:rsidR="006B3E32" w:rsidRDefault="006B3E32" w:rsidP="006B3E32">
      <w:pPr>
        <w:pStyle w:val="normal0"/>
        <w:numPr>
          <w:ilvl w:val="0"/>
          <w:numId w:val="14"/>
        </w:numPr>
        <w:jc w:val="both"/>
      </w:pPr>
      <w:r>
        <w:t>Planificación y gestión de las decisiones financieras: la inversión, el ahorro y el consumo. Dinero y transacciones. Funciones del dinero y formas de dinero. Riesgo y beneficio. El papel de los bancos en la economía. Funcionamiento de los productos financieros como préstamos, hipotecas, y sus sustitutos. Los seguros.</w:t>
      </w:r>
    </w:p>
    <w:p w:rsidR="006B3E32" w:rsidRDefault="006B3E32" w:rsidP="006B3E32">
      <w:pPr>
        <w:pStyle w:val="normal0"/>
        <w:jc w:val="both"/>
      </w:pPr>
    </w:p>
    <w:p w:rsidR="006B3E32" w:rsidRDefault="006B3E32" w:rsidP="006B3E32">
      <w:pPr>
        <w:pStyle w:val="normal0"/>
        <w:numPr>
          <w:ilvl w:val="0"/>
          <w:numId w:val="14"/>
        </w:numPr>
        <w:jc w:val="both"/>
      </w:pPr>
      <w:r>
        <w:t xml:space="preserve">Economía del comportamiento. Desviaciones de la racionalidad económica. </w:t>
      </w:r>
      <w:r w:rsidR="00487522">
        <w:t>Decisiones económicas y éticas</w:t>
      </w:r>
      <w:r>
        <w:t>.</w:t>
      </w:r>
    </w:p>
    <w:p w:rsidR="006B3E32" w:rsidRDefault="006B3E32" w:rsidP="006B3E32">
      <w:pPr>
        <w:pStyle w:val="normal0"/>
        <w:jc w:val="both"/>
      </w:pPr>
    </w:p>
    <w:p w:rsidR="006B3E32" w:rsidRDefault="006B3E32" w:rsidP="006B3E32">
      <w:pPr>
        <w:pStyle w:val="normal0"/>
        <w:numPr>
          <w:ilvl w:val="0"/>
          <w:numId w:val="14"/>
        </w:numPr>
        <w:jc w:val="both"/>
      </w:pPr>
      <w:r>
        <w:t>Métodos para el análisis de la realidad económica: el método científico, la modelización y experimentos o ensayos económicos.</w:t>
      </w:r>
    </w:p>
    <w:p w:rsidR="006B3E32" w:rsidRDefault="006B3E32" w:rsidP="006B3E32">
      <w:pPr>
        <w:pStyle w:val="normal0"/>
        <w:jc w:val="both"/>
      </w:pPr>
    </w:p>
    <w:p w:rsidR="006B3E32" w:rsidRDefault="006B3E32" w:rsidP="006B3E32">
      <w:pPr>
        <w:pStyle w:val="normal0"/>
        <w:jc w:val="both"/>
      </w:pPr>
    </w:p>
    <w:p w:rsidR="006B3E32" w:rsidRDefault="006B3E32" w:rsidP="006B3E32">
      <w:pPr>
        <w:pStyle w:val="normal0"/>
        <w:jc w:val="both"/>
        <w:rPr>
          <w:b/>
        </w:rPr>
      </w:pPr>
      <w:r>
        <w:rPr>
          <w:b/>
        </w:rPr>
        <w:t>B. La realidad económica. Herramientas para entender el mundo con una visión microeconómica</w:t>
      </w:r>
    </w:p>
    <w:p w:rsidR="006B3E32" w:rsidRDefault="006B3E32" w:rsidP="006B3E32">
      <w:pPr>
        <w:pStyle w:val="normal0"/>
        <w:jc w:val="both"/>
      </w:pPr>
    </w:p>
    <w:p w:rsidR="006B3E32" w:rsidRDefault="006B3E32" w:rsidP="006B3E32">
      <w:pPr>
        <w:pStyle w:val="normal0"/>
        <w:numPr>
          <w:ilvl w:val="0"/>
          <w:numId w:val="13"/>
        </w:numPr>
        <w:jc w:val="both"/>
      </w:pPr>
      <w:r>
        <w:t>Intercambio y mercado. Tipos y funcionamiento de los mercados. Representación gráfica.</w:t>
      </w:r>
    </w:p>
    <w:p w:rsidR="006B3E32" w:rsidRDefault="006B3E32" w:rsidP="006B3E32">
      <w:pPr>
        <w:pStyle w:val="normal0"/>
        <w:numPr>
          <w:ilvl w:val="0"/>
          <w:numId w:val="13"/>
        </w:numPr>
        <w:jc w:val="both"/>
      </w:pPr>
      <w:r>
        <w:t xml:space="preserve">La elasticidad. </w:t>
      </w:r>
    </w:p>
    <w:p w:rsidR="006B3E32" w:rsidRDefault="006B3E32" w:rsidP="006B3E32">
      <w:pPr>
        <w:pStyle w:val="normal0"/>
        <w:numPr>
          <w:ilvl w:val="0"/>
          <w:numId w:val="13"/>
        </w:numPr>
        <w:jc w:val="both"/>
      </w:pPr>
      <w:r>
        <w:t>El análisis coste-beneficio.</w:t>
      </w:r>
    </w:p>
    <w:p w:rsidR="006B3E32" w:rsidRDefault="006B3E32" w:rsidP="006B3E32">
      <w:pPr>
        <w:pStyle w:val="normal0"/>
        <w:numPr>
          <w:ilvl w:val="0"/>
          <w:numId w:val="13"/>
        </w:numPr>
        <w:jc w:val="both"/>
      </w:pPr>
      <w:r>
        <w:t>Los fallos de mercado.</w:t>
      </w:r>
    </w:p>
    <w:p w:rsidR="006B3E32" w:rsidRDefault="006B3E32" w:rsidP="006B3E32">
      <w:pPr>
        <w:pStyle w:val="normal0"/>
        <w:jc w:val="both"/>
      </w:pPr>
    </w:p>
    <w:p w:rsidR="006B3E32" w:rsidRDefault="006B3E32" w:rsidP="006B3E32">
      <w:pPr>
        <w:pStyle w:val="normal0"/>
        <w:jc w:val="both"/>
      </w:pPr>
    </w:p>
    <w:p w:rsidR="006B3E32" w:rsidRDefault="006B3E32" w:rsidP="006B3E32">
      <w:pPr>
        <w:pStyle w:val="normal0"/>
        <w:jc w:val="both"/>
        <w:rPr>
          <w:b/>
        </w:rPr>
      </w:pPr>
      <w:r>
        <w:rPr>
          <w:b/>
        </w:rPr>
        <w:t>C. La realidad económica. Herramientas para entender el mundo con una visión macroeconómica.</w:t>
      </w:r>
    </w:p>
    <w:p w:rsidR="006B3E32" w:rsidRDefault="006B3E32" w:rsidP="006B3E32">
      <w:pPr>
        <w:pStyle w:val="normal0"/>
        <w:jc w:val="both"/>
        <w:rPr>
          <w:b/>
        </w:rPr>
      </w:pPr>
    </w:p>
    <w:p w:rsidR="006B3E32" w:rsidRDefault="006B3E32" w:rsidP="006B3E32">
      <w:pPr>
        <w:pStyle w:val="normal0"/>
        <w:jc w:val="both"/>
      </w:pPr>
    </w:p>
    <w:p w:rsidR="006B3E32" w:rsidRDefault="006B3E32" w:rsidP="006B3E32">
      <w:pPr>
        <w:pStyle w:val="normal0"/>
        <w:numPr>
          <w:ilvl w:val="0"/>
          <w:numId w:val="12"/>
        </w:numPr>
        <w:jc w:val="both"/>
      </w:pPr>
      <w:r>
        <w:t>La macroeconomía. Los agentes económicos y el flujo circular de la renta. La demanda agregada, la oferta agregada y su funcionamiento.</w:t>
      </w:r>
    </w:p>
    <w:p w:rsidR="006B3E32" w:rsidRDefault="006B3E32" w:rsidP="006B3E32">
      <w:pPr>
        <w:pStyle w:val="normal0"/>
        <w:ind w:left="720"/>
        <w:jc w:val="both"/>
      </w:pPr>
    </w:p>
    <w:p w:rsidR="006B3E32" w:rsidRDefault="006B3E32" w:rsidP="006B3E32">
      <w:pPr>
        <w:pStyle w:val="normal0"/>
        <w:numPr>
          <w:ilvl w:val="0"/>
          <w:numId w:val="12"/>
        </w:numPr>
        <w:jc w:val="both"/>
      </w:pPr>
      <w:r>
        <w:t>Crecimiento económico y desarrollo. Los factores del crecimiento. La distribución de la renta y la acumulación de capital: relación entre eficiencia y equidad. Indicadores del desarrollo social. Bienestar y calidad de vida.</w:t>
      </w:r>
    </w:p>
    <w:p w:rsidR="006B3E32" w:rsidRDefault="006B3E32" w:rsidP="006B3E32">
      <w:pPr>
        <w:pStyle w:val="normal0"/>
        <w:ind w:left="720"/>
        <w:jc w:val="both"/>
      </w:pPr>
    </w:p>
    <w:p w:rsidR="006B3E32" w:rsidRDefault="006B3E32" w:rsidP="006B3E32">
      <w:pPr>
        <w:pStyle w:val="normal0"/>
        <w:numPr>
          <w:ilvl w:val="0"/>
          <w:numId w:val="12"/>
        </w:numPr>
        <w:jc w:val="both"/>
      </w:pPr>
      <w:r>
        <w:t>Economía laboral. El funcionamiento y las tendencias de los mercados de trabajo. Tipos de desempleo. Efectos y medidas correctoras. La brecha salarial.</w:t>
      </w:r>
    </w:p>
    <w:p w:rsidR="006B3E32" w:rsidRDefault="006B3E32" w:rsidP="006B3E32">
      <w:pPr>
        <w:pStyle w:val="normal0"/>
        <w:ind w:left="720"/>
        <w:jc w:val="both"/>
      </w:pPr>
    </w:p>
    <w:p w:rsidR="006B3E32" w:rsidRDefault="006B3E32" w:rsidP="006B3E32">
      <w:pPr>
        <w:pStyle w:val="normal0"/>
        <w:numPr>
          <w:ilvl w:val="0"/>
          <w:numId w:val="12"/>
        </w:numPr>
        <w:jc w:val="both"/>
      </w:pPr>
      <w:r>
        <w:t>El comercio internacional, los procesos de integración económica y sus efectos. Proteccionismo y libre comercio. La Unión Europea y Monetaria.</w:t>
      </w:r>
    </w:p>
    <w:p w:rsidR="006B3E32" w:rsidRDefault="006B3E32" w:rsidP="006B3E32">
      <w:pPr>
        <w:pStyle w:val="normal0"/>
        <w:ind w:left="720"/>
        <w:jc w:val="both"/>
      </w:pPr>
    </w:p>
    <w:p w:rsidR="006B3E32" w:rsidRDefault="006B3E32" w:rsidP="006B3E32">
      <w:pPr>
        <w:pStyle w:val="normal0"/>
        <w:numPr>
          <w:ilvl w:val="0"/>
          <w:numId w:val="12"/>
        </w:numPr>
        <w:jc w:val="both"/>
      </w:pPr>
      <w:r>
        <w:t>El sistema financiero, su funcionamiento y sus efectos. Evolución del panorama financiero. El dinero. Tipología del dinero y su proceso de creación.</w:t>
      </w:r>
    </w:p>
    <w:p w:rsidR="006B3E32" w:rsidRDefault="006B3E32" w:rsidP="006B3E32">
      <w:pPr>
        <w:pStyle w:val="normal0"/>
        <w:ind w:left="720"/>
        <w:jc w:val="both"/>
      </w:pPr>
    </w:p>
    <w:p w:rsidR="006B3E32" w:rsidRDefault="006B3E32" w:rsidP="006B3E32">
      <w:pPr>
        <w:pStyle w:val="normal0"/>
        <w:jc w:val="both"/>
      </w:pPr>
    </w:p>
    <w:p w:rsidR="006B3E32" w:rsidRDefault="006B3E32" w:rsidP="006B3E32">
      <w:pPr>
        <w:pStyle w:val="normal0"/>
        <w:jc w:val="both"/>
        <w:rPr>
          <w:b/>
        </w:rPr>
      </w:pPr>
      <w:r>
        <w:rPr>
          <w:b/>
        </w:rPr>
        <w:t>D. Las políticas económicas</w:t>
      </w:r>
    </w:p>
    <w:p w:rsidR="006B3E32" w:rsidRDefault="006B3E32" w:rsidP="006B3E32">
      <w:pPr>
        <w:pStyle w:val="normal0"/>
        <w:jc w:val="both"/>
      </w:pPr>
    </w:p>
    <w:p w:rsidR="006B3E32" w:rsidRDefault="006B3E32" w:rsidP="006B3E32">
      <w:pPr>
        <w:pStyle w:val="normal0"/>
        <w:numPr>
          <w:ilvl w:val="0"/>
          <w:numId w:val="12"/>
        </w:numPr>
        <w:jc w:val="both"/>
      </w:pPr>
      <w:r>
        <w:t>Economía positiva y economía normativa. La intervención del Estado y su justificación. La política económica y sus efectos.</w:t>
      </w:r>
    </w:p>
    <w:p w:rsidR="006B3E32" w:rsidRDefault="006B3E32" w:rsidP="006B3E32">
      <w:pPr>
        <w:pStyle w:val="normal0"/>
        <w:numPr>
          <w:ilvl w:val="0"/>
          <w:numId w:val="12"/>
        </w:numPr>
        <w:jc w:val="both"/>
      </w:pPr>
      <w:r>
        <w:t>La política fiscal. El estado del bienestar y su financiación. El principio de solidaridad y los impuestos. El déficit público, la deuda pública y sus efectos. La economía sumergida. La política monetaria y la estabilidad de precios. Funcionamiento del mercado monetario. La inflación: teorías explicativas. Efecto de las políticas monetarias sobre la inflación, el crecimiento y el bienestar</w:t>
      </w:r>
    </w:p>
    <w:p w:rsidR="006B3E32" w:rsidRDefault="006B3E32" w:rsidP="006B3E32">
      <w:pPr>
        <w:pStyle w:val="normal0"/>
        <w:jc w:val="both"/>
      </w:pPr>
    </w:p>
    <w:p w:rsidR="006B3E32" w:rsidRDefault="006B3E32" w:rsidP="006B3E32">
      <w:pPr>
        <w:pStyle w:val="normal0"/>
        <w:jc w:val="both"/>
      </w:pPr>
    </w:p>
    <w:p w:rsidR="006B3E32" w:rsidRDefault="006B3E32" w:rsidP="006B3E32">
      <w:pPr>
        <w:pStyle w:val="normal0"/>
        <w:jc w:val="both"/>
        <w:rPr>
          <w:b/>
        </w:rPr>
      </w:pPr>
      <w:r>
        <w:rPr>
          <w:b/>
        </w:rPr>
        <w:t>E. Los retos de la economía actual. Fortalezas y debilidades de la economía española</w:t>
      </w:r>
    </w:p>
    <w:p w:rsidR="006B3E32" w:rsidRDefault="006B3E32" w:rsidP="006B3E32">
      <w:pPr>
        <w:pStyle w:val="normal0"/>
        <w:jc w:val="both"/>
      </w:pPr>
    </w:p>
    <w:p w:rsidR="006B3E32" w:rsidRDefault="006B3E32" w:rsidP="006B3E32">
      <w:pPr>
        <w:pStyle w:val="normal0"/>
        <w:numPr>
          <w:ilvl w:val="0"/>
          <w:numId w:val="12"/>
        </w:numPr>
        <w:jc w:val="both"/>
      </w:pPr>
      <w:r>
        <w:t>La globalización: factores explicativos, oportunidades y riesgos. La reducción de las desigualdades.</w:t>
      </w:r>
    </w:p>
    <w:p w:rsidR="006B3E32" w:rsidRDefault="006B3E32" w:rsidP="006B3E32">
      <w:pPr>
        <w:pStyle w:val="normal0"/>
        <w:ind w:left="720"/>
        <w:jc w:val="both"/>
      </w:pPr>
    </w:p>
    <w:p w:rsidR="006B3E32" w:rsidRDefault="006B3E32" w:rsidP="006B3E32">
      <w:pPr>
        <w:pStyle w:val="normal0"/>
        <w:numPr>
          <w:ilvl w:val="0"/>
          <w:numId w:val="12"/>
        </w:numPr>
        <w:jc w:val="both"/>
      </w:pPr>
      <w:r>
        <w:t>La nueva economía y la revolución digital. La economía colaborativa. La economía ecológica y la economía circular. El impacto de la revolución digital sobre el empleo y la distribución de la renta. La adaptación de la población activa ante los retos de la revolución digital.</w:t>
      </w:r>
    </w:p>
    <w:p w:rsidR="006B3E32" w:rsidRDefault="006B3E32" w:rsidP="006B3E32">
      <w:pPr>
        <w:pStyle w:val="normal0"/>
        <w:jc w:val="both"/>
      </w:pPr>
    </w:p>
    <w:p w:rsidR="006B3E32" w:rsidRDefault="006B3E32" w:rsidP="006B3E32">
      <w:pPr>
        <w:pStyle w:val="normal0"/>
        <w:numPr>
          <w:ilvl w:val="0"/>
          <w:numId w:val="15"/>
        </w:numPr>
        <w:jc w:val="both"/>
      </w:pPr>
      <w:r>
        <w:t>Democracia y estado del bienestar. El futuro del estado del bienestar y su relación con la democracia. Sostenibilidad de las pensiones. Los flujos migratorios y sus implicaciones socioeconómicas.</w:t>
      </w:r>
    </w:p>
    <w:p w:rsidR="006B3E32" w:rsidRDefault="006B3E32" w:rsidP="006B3E32">
      <w:pPr>
        <w:pStyle w:val="normal0"/>
        <w:ind w:left="720"/>
        <w:jc w:val="both"/>
      </w:pPr>
    </w:p>
    <w:p w:rsidR="006B3E32" w:rsidRDefault="006B3E32" w:rsidP="006B3E32">
      <w:pPr>
        <w:pStyle w:val="normal0"/>
        <w:numPr>
          <w:ilvl w:val="0"/>
          <w:numId w:val="12"/>
        </w:numPr>
        <w:jc w:val="both"/>
      </w:pPr>
      <w:r>
        <w:t>Teorías sobre el decrecimiento económico.</w:t>
      </w:r>
    </w:p>
    <w:p w:rsidR="006B3E32" w:rsidRDefault="006B3E32" w:rsidP="006B3E32">
      <w:pPr>
        <w:pStyle w:val="normal0"/>
        <w:ind w:left="720"/>
        <w:jc w:val="both"/>
      </w:pPr>
    </w:p>
    <w:p w:rsidR="006B3E32" w:rsidRDefault="006B3E32" w:rsidP="006B3E32">
      <w:pPr>
        <w:pStyle w:val="normal0"/>
        <w:numPr>
          <w:ilvl w:val="0"/>
          <w:numId w:val="12"/>
        </w:numPr>
        <w:jc w:val="both"/>
      </w:pPr>
      <w:r>
        <w:t>Los Objetivos de Desarrollo Sostenible (ODS) y los retos económicos actuales. Estudio de casos.</w:t>
      </w:r>
    </w:p>
    <w:p w:rsidR="006B3E32" w:rsidRDefault="006B3E32" w:rsidP="006B3E32">
      <w:pPr>
        <w:pStyle w:val="Prrafodelista"/>
      </w:pPr>
    </w:p>
    <w:p w:rsidR="006B3E32" w:rsidRDefault="006B3E32" w:rsidP="006B3E32">
      <w:pPr>
        <w:pStyle w:val="normal0"/>
        <w:jc w:val="both"/>
      </w:pPr>
    </w:p>
    <w:p w:rsidR="006B3E32" w:rsidRDefault="006B3E32" w:rsidP="006B3E32">
      <w:pPr>
        <w:pStyle w:val="normal0"/>
        <w:jc w:val="both"/>
      </w:pPr>
    </w:p>
    <w:p w:rsidR="006B3E32" w:rsidRDefault="006B3E32" w:rsidP="006B3E32">
      <w:pPr>
        <w:pStyle w:val="normal0"/>
        <w:jc w:val="both"/>
      </w:pPr>
    </w:p>
    <w:p w:rsidR="006B3E32" w:rsidRDefault="006B3E32" w:rsidP="006B3E32">
      <w:pPr>
        <w:pStyle w:val="normal0"/>
        <w:jc w:val="both"/>
      </w:pPr>
    </w:p>
    <w:p w:rsidR="00487522" w:rsidRPr="00487522" w:rsidRDefault="00487522" w:rsidP="006B3E32">
      <w:pPr>
        <w:pStyle w:val="normal0"/>
        <w:jc w:val="both"/>
        <w:rPr>
          <w:b/>
        </w:rPr>
      </w:pPr>
      <w:r w:rsidRPr="00487522">
        <w:rPr>
          <w:b/>
        </w:rPr>
        <w:lastRenderedPageBreak/>
        <w:t xml:space="preserve">8. ORGANIZACIÓN DIDÁCTICA. </w:t>
      </w:r>
    </w:p>
    <w:p w:rsidR="006B3E32" w:rsidRDefault="006B3E32" w:rsidP="006B3E32">
      <w:pPr>
        <w:pStyle w:val="normal0"/>
        <w:jc w:val="both"/>
      </w:pPr>
    </w:p>
    <w:p w:rsidR="00487522" w:rsidRDefault="00487522" w:rsidP="00487522">
      <w:pPr>
        <w:jc w:val="both"/>
        <w:rPr>
          <w:rFonts w:ascii="Arial" w:hAnsi="Arial" w:cs="Arial"/>
        </w:rPr>
      </w:pPr>
      <w:r w:rsidRPr="00956CEE">
        <w:rPr>
          <w:rFonts w:ascii="Arial" w:hAnsi="Arial" w:cs="Arial"/>
        </w:rPr>
        <w:t xml:space="preserve">En base a los contenidos establecidos en el currículum </w:t>
      </w:r>
      <w:r>
        <w:rPr>
          <w:rFonts w:ascii="Arial" w:hAnsi="Arial" w:cs="Arial"/>
        </w:rPr>
        <w:t>se establecen</w:t>
      </w:r>
      <w:r w:rsidRPr="00956CEE">
        <w:rPr>
          <w:rFonts w:ascii="Arial" w:hAnsi="Arial" w:cs="Arial"/>
        </w:rPr>
        <w:t xml:space="preserve"> un total de </w:t>
      </w:r>
      <w:r w:rsidR="00AF6989">
        <w:rPr>
          <w:rFonts w:ascii="Arial" w:hAnsi="Arial" w:cs="Arial"/>
        </w:rPr>
        <w:t>11</w:t>
      </w:r>
      <w:r>
        <w:rPr>
          <w:rFonts w:ascii="Arial" w:hAnsi="Arial" w:cs="Arial"/>
        </w:rPr>
        <w:t xml:space="preserve"> u</w:t>
      </w:r>
      <w:r w:rsidRPr="00956CEE">
        <w:rPr>
          <w:rFonts w:ascii="Arial" w:hAnsi="Arial" w:cs="Arial"/>
        </w:rPr>
        <w:t>nidades didácticas que se corresponden con los bloques que se plantean en el currículo de la materia.</w:t>
      </w:r>
    </w:p>
    <w:p w:rsidR="00487522" w:rsidRDefault="00487522" w:rsidP="00487522">
      <w:pPr>
        <w:jc w:val="both"/>
        <w:rPr>
          <w:rFonts w:ascii="Arial" w:hAnsi="Arial" w:cs="Arial"/>
        </w:rPr>
      </w:pPr>
      <w:r>
        <w:rPr>
          <w:rFonts w:ascii="Arial" w:hAnsi="Arial" w:cs="Arial"/>
        </w:rPr>
        <w:t xml:space="preserve">Asimismo se incluye una unidad didáctica 0 como punto de partida que incluye contenidos base como la elaboración de diferentes tipos de gráficas, cálculo de porcentajes, introducción a los objetivos del desarrollo sostenible, análisis de noticias y artículos de prensa, búsqueda de información, tips para la elaboración de trabajos y uso de licencias creative commons. </w:t>
      </w:r>
    </w:p>
    <w:p w:rsidR="00487522" w:rsidRPr="00956CEE" w:rsidRDefault="00487522" w:rsidP="00487522">
      <w:pPr>
        <w:jc w:val="both"/>
        <w:rPr>
          <w:rFonts w:ascii="Arial" w:hAnsi="Arial" w:cs="Arial"/>
        </w:rPr>
      </w:pPr>
      <w:r>
        <w:rPr>
          <w:rFonts w:ascii="Arial" w:hAnsi="Arial" w:cs="Arial"/>
        </w:rPr>
        <w:t>La relación entre los</w:t>
      </w:r>
      <w:r w:rsidRPr="00956CEE">
        <w:rPr>
          <w:rFonts w:ascii="Arial" w:hAnsi="Arial" w:cs="Arial"/>
        </w:rPr>
        <w:t xml:space="preserve"> contenidos esta</w:t>
      </w:r>
      <w:r>
        <w:rPr>
          <w:rFonts w:ascii="Arial" w:hAnsi="Arial" w:cs="Arial"/>
        </w:rPr>
        <w:t>blecidos en el currículo, los criterios de evaluación y las unidades didácticas se detalla en la siguiente tabla:</w:t>
      </w:r>
    </w:p>
    <w:p w:rsidR="00487522" w:rsidRDefault="00487522" w:rsidP="00487522">
      <w:pPr>
        <w:pStyle w:val="sangria1numeros"/>
        <w:numPr>
          <w:ilvl w:val="0"/>
          <w:numId w:val="0"/>
        </w:numPr>
        <w:spacing w:before="240"/>
        <w:rPr>
          <w:rFonts w:cs="Arial"/>
          <w:sz w:val="22"/>
          <w:szCs w:val="22"/>
        </w:rPr>
      </w:pPr>
      <w:r>
        <w:rPr>
          <w:rFonts w:cs="Arial"/>
          <w:sz w:val="22"/>
          <w:szCs w:val="22"/>
        </w:rPr>
        <w:t>Los epígrafes de cada unidad didáctica se detallan a continuación:</w:t>
      </w: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pPr>
    </w:p>
    <w:p w:rsidR="00AF6989" w:rsidRDefault="00AF6989" w:rsidP="00487522">
      <w:pPr>
        <w:pStyle w:val="sangria1numeros"/>
        <w:numPr>
          <w:ilvl w:val="0"/>
          <w:numId w:val="0"/>
        </w:numPr>
        <w:spacing w:before="240"/>
        <w:rPr>
          <w:rFonts w:cs="Arial"/>
          <w:sz w:val="22"/>
          <w:szCs w:val="22"/>
        </w:rPr>
        <w:sectPr w:rsidR="00AF6989" w:rsidSect="00412C0F">
          <w:footerReference w:type="default" r:id="rId9"/>
          <w:pgSz w:w="11906" w:h="16838"/>
          <w:pgMar w:top="1417" w:right="1701" w:bottom="1417" w:left="1701" w:header="708" w:footer="708" w:gutter="0"/>
          <w:cols w:space="708"/>
          <w:docGrid w:linePitch="360"/>
        </w:sectPr>
      </w:pPr>
    </w:p>
    <w:tbl>
      <w:tblPr>
        <w:tblStyle w:val="Tablaconcuadrcula"/>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tblPr>
      <w:tblGrid>
        <w:gridCol w:w="461"/>
        <w:gridCol w:w="2057"/>
        <w:gridCol w:w="2126"/>
        <w:gridCol w:w="7230"/>
        <w:gridCol w:w="1984"/>
      </w:tblGrid>
      <w:tr w:rsidR="00AF6989" w:rsidTr="00163A99">
        <w:tc>
          <w:tcPr>
            <w:tcW w:w="2518" w:type="dxa"/>
            <w:gridSpan w:val="2"/>
            <w:shd w:val="clear" w:color="auto" w:fill="E5DFEC" w:themeFill="accent4" w:themeFillTint="33"/>
            <w:vAlign w:val="center"/>
          </w:tcPr>
          <w:p w:rsidR="00AF6989" w:rsidRPr="00AF6989" w:rsidRDefault="00AF6989" w:rsidP="00AF6989">
            <w:pPr>
              <w:jc w:val="center"/>
              <w:rPr>
                <w:rFonts w:ascii="Arial" w:hAnsi="Arial" w:cs="Arial"/>
                <w:b/>
              </w:rPr>
            </w:pPr>
            <w:r w:rsidRPr="00AF6989">
              <w:rPr>
                <w:rFonts w:ascii="Arial" w:hAnsi="Arial" w:cs="Arial"/>
                <w:b/>
              </w:rPr>
              <w:lastRenderedPageBreak/>
              <w:t>UNIDAD DIDÁCTICA</w:t>
            </w:r>
          </w:p>
        </w:tc>
        <w:tc>
          <w:tcPr>
            <w:tcW w:w="2126" w:type="dxa"/>
            <w:shd w:val="clear" w:color="auto" w:fill="E5DFEC" w:themeFill="accent4" w:themeFillTint="33"/>
          </w:tcPr>
          <w:p w:rsidR="00AF6989" w:rsidRDefault="00AF6989" w:rsidP="00AF6989">
            <w:pPr>
              <w:jc w:val="center"/>
              <w:rPr>
                <w:rFonts w:ascii="Arial" w:hAnsi="Arial" w:cs="Arial"/>
                <w:b/>
              </w:rPr>
            </w:pPr>
          </w:p>
          <w:p w:rsidR="00AF6989" w:rsidRDefault="00AF6989" w:rsidP="00AF6989">
            <w:pPr>
              <w:jc w:val="center"/>
              <w:rPr>
                <w:rFonts w:ascii="Arial" w:hAnsi="Arial" w:cs="Arial"/>
                <w:b/>
              </w:rPr>
            </w:pPr>
            <w:r>
              <w:rPr>
                <w:rFonts w:ascii="Arial" w:hAnsi="Arial" w:cs="Arial"/>
                <w:b/>
              </w:rPr>
              <w:t>COMPETENCIAS CLAVE</w:t>
            </w:r>
          </w:p>
          <w:p w:rsidR="00AF6989" w:rsidRPr="00AF6989" w:rsidRDefault="00AF6989" w:rsidP="00AF6989">
            <w:pPr>
              <w:jc w:val="center"/>
              <w:rPr>
                <w:rFonts w:ascii="Arial" w:hAnsi="Arial" w:cs="Arial"/>
                <w:b/>
              </w:rPr>
            </w:pPr>
          </w:p>
        </w:tc>
        <w:tc>
          <w:tcPr>
            <w:tcW w:w="7230" w:type="dxa"/>
            <w:shd w:val="clear" w:color="auto" w:fill="E5DFEC" w:themeFill="accent4" w:themeFillTint="33"/>
            <w:vAlign w:val="center"/>
          </w:tcPr>
          <w:p w:rsidR="00AF6989" w:rsidRPr="00AF6989" w:rsidRDefault="00AF6989" w:rsidP="00AF6989">
            <w:pPr>
              <w:jc w:val="center"/>
              <w:rPr>
                <w:rFonts w:ascii="Arial" w:hAnsi="Arial" w:cs="Arial"/>
                <w:b/>
              </w:rPr>
            </w:pPr>
            <w:r w:rsidRPr="00AF6989">
              <w:rPr>
                <w:rFonts w:ascii="Arial" w:hAnsi="Arial" w:cs="Arial"/>
                <w:b/>
              </w:rPr>
              <w:t>SABERES BÁSICOS</w:t>
            </w:r>
          </w:p>
        </w:tc>
        <w:tc>
          <w:tcPr>
            <w:tcW w:w="1984" w:type="dxa"/>
            <w:shd w:val="clear" w:color="auto" w:fill="E5DFEC" w:themeFill="accent4" w:themeFillTint="33"/>
            <w:vAlign w:val="center"/>
          </w:tcPr>
          <w:p w:rsidR="00AF6989" w:rsidRPr="00AF6989" w:rsidRDefault="00AF6989" w:rsidP="00AF6989">
            <w:pPr>
              <w:jc w:val="center"/>
              <w:rPr>
                <w:rFonts w:ascii="Arial" w:hAnsi="Arial" w:cs="Arial"/>
                <w:b/>
              </w:rPr>
            </w:pPr>
            <w:r w:rsidRPr="00AF6989">
              <w:rPr>
                <w:rFonts w:ascii="Arial" w:hAnsi="Arial" w:cs="Arial"/>
                <w:b/>
              </w:rPr>
              <w:t>CRITERIOS DE EVALUACIÓN</w:t>
            </w:r>
          </w:p>
        </w:tc>
      </w:tr>
      <w:tr w:rsidR="00AF6989" w:rsidTr="00163A99">
        <w:tc>
          <w:tcPr>
            <w:tcW w:w="461" w:type="dxa"/>
            <w:shd w:val="clear" w:color="auto" w:fill="F2F2F2" w:themeFill="background1" w:themeFillShade="F2"/>
            <w:vAlign w:val="center"/>
          </w:tcPr>
          <w:p w:rsidR="00AF6989" w:rsidRPr="004E48DC" w:rsidRDefault="00AF6989" w:rsidP="00143AE5">
            <w:pPr>
              <w:jc w:val="center"/>
              <w:rPr>
                <w:rFonts w:ascii="Arial" w:hAnsi="Arial" w:cs="Arial"/>
                <w:b/>
              </w:rPr>
            </w:pPr>
            <w:r>
              <w:rPr>
                <w:rFonts w:ascii="Arial" w:hAnsi="Arial" w:cs="Arial"/>
                <w:b/>
              </w:rPr>
              <w:t>0</w:t>
            </w:r>
          </w:p>
        </w:tc>
        <w:tc>
          <w:tcPr>
            <w:tcW w:w="2057" w:type="dxa"/>
            <w:shd w:val="clear" w:color="auto" w:fill="F2F2F2" w:themeFill="background1" w:themeFillShade="F2"/>
            <w:vAlign w:val="center"/>
          </w:tcPr>
          <w:p w:rsidR="00AF6989" w:rsidRPr="00163A99" w:rsidRDefault="00AF6989" w:rsidP="00163A99">
            <w:pPr>
              <w:jc w:val="center"/>
              <w:rPr>
                <w:rFonts w:ascii="Arial" w:hAnsi="Arial" w:cs="Arial"/>
              </w:rPr>
            </w:pPr>
            <w:r w:rsidRPr="00163A99">
              <w:rPr>
                <w:rFonts w:ascii="Arial" w:hAnsi="Arial" w:cs="Arial"/>
              </w:rPr>
              <w:t>Ecoguía</w:t>
            </w:r>
          </w:p>
        </w:tc>
        <w:tc>
          <w:tcPr>
            <w:tcW w:w="2126" w:type="dxa"/>
            <w:shd w:val="clear" w:color="auto" w:fill="F2F2F2" w:themeFill="background1" w:themeFillShade="F2"/>
          </w:tcPr>
          <w:p w:rsidR="00AF6989" w:rsidRPr="00163A99" w:rsidRDefault="00AF6989" w:rsidP="00143AE5">
            <w:pPr>
              <w:jc w:val="both"/>
              <w:rPr>
                <w:rFonts w:ascii="Arial" w:hAnsi="Arial" w:cs="Arial"/>
              </w:rPr>
            </w:pPr>
          </w:p>
        </w:tc>
        <w:tc>
          <w:tcPr>
            <w:tcW w:w="7230" w:type="dxa"/>
            <w:shd w:val="clear" w:color="auto" w:fill="F2F2F2" w:themeFill="background1" w:themeFillShade="F2"/>
          </w:tcPr>
          <w:p w:rsidR="00AF6989" w:rsidRPr="00163A99" w:rsidRDefault="00AF6989" w:rsidP="00143AE5">
            <w:pPr>
              <w:jc w:val="both"/>
              <w:rPr>
                <w:rFonts w:ascii="Arial" w:hAnsi="Arial" w:cs="Arial"/>
              </w:rPr>
            </w:pPr>
            <w:r w:rsidRPr="00163A99">
              <w:rPr>
                <w:rFonts w:ascii="Arial" w:hAnsi="Arial" w:cs="Arial"/>
              </w:rPr>
              <w:t xml:space="preserve">                      ----</w:t>
            </w:r>
          </w:p>
        </w:tc>
        <w:tc>
          <w:tcPr>
            <w:tcW w:w="1984" w:type="dxa"/>
            <w:shd w:val="clear" w:color="auto" w:fill="F2F2F2" w:themeFill="background1" w:themeFillShade="F2"/>
          </w:tcPr>
          <w:p w:rsidR="00AF6989" w:rsidRPr="00163A99" w:rsidRDefault="00AF6989" w:rsidP="00143AE5">
            <w:pPr>
              <w:jc w:val="both"/>
              <w:rPr>
                <w:rFonts w:ascii="Arial" w:hAnsi="Arial" w:cs="Arial"/>
              </w:rPr>
            </w:pPr>
            <w:r w:rsidRPr="00163A99">
              <w:rPr>
                <w:rFonts w:ascii="Arial" w:hAnsi="Arial" w:cs="Arial"/>
              </w:rPr>
              <w:t xml:space="preserve">            ----</w:t>
            </w:r>
          </w:p>
        </w:tc>
      </w:tr>
      <w:tr w:rsidR="00AF6989" w:rsidTr="00163A99">
        <w:tc>
          <w:tcPr>
            <w:tcW w:w="461" w:type="dxa"/>
            <w:shd w:val="clear" w:color="auto" w:fill="F2F2F2" w:themeFill="background1" w:themeFillShade="F2"/>
            <w:vAlign w:val="center"/>
          </w:tcPr>
          <w:p w:rsidR="00AF6989" w:rsidRDefault="00AF6989" w:rsidP="00143AE5">
            <w:pPr>
              <w:jc w:val="center"/>
              <w:rPr>
                <w:rFonts w:ascii="Arial" w:hAnsi="Arial" w:cs="Arial"/>
                <w:b/>
              </w:rPr>
            </w:pPr>
            <w:r>
              <w:rPr>
                <w:rFonts w:ascii="Arial" w:hAnsi="Arial" w:cs="Arial"/>
                <w:b/>
              </w:rPr>
              <w:t>1</w:t>
            </w:r>
          </w:p>
        </w:tc>
        <w:tc>
          <w:tcPr>
            <w:tcW w:w="2057" w:type="dxa"/>
            <w:shd w:val="clear" w:color="auto" w:fill="F2F2F2" w:themeFill="background1" w:themeFillShade="F2"/>
            <w:vAlign w:val="center"/>
          </w:tcPr>
          <w:p w:rsidR="00AF6989" w:rsidRPr="00163A99" w:rsidRDefault="00AF6989" w:rsidP="00163A99">
            <w:pPr>
              <w:jc w:val="center"/>
              <w:rPr>
                <w:rFonts w:ascii="Arial" w:hAnsi="Arial" w:cs="Arial"/>
              </w:rPr>
            </w:pPr>
            <w:r w:rsidRPr="00163A99">
              <w:rPr>
                <w:rFonts w:ascii="Arial" w:hAnsi="Arial" w:cs="Arial"/>
              </w:rPr>
              <w:t>La Economía como ciencia</w:t>
            </w:r>
          </w:p>
        </w:tc>
        <w:tc>
          <w:tcPr>
            <w:tcW w:w="2126" w:type="dxa"/>
            <w:shd w:val="clear" w:color="auto" w:fill="F2F2F2" w:themeFill="background1" w:themeFillShade="F2"/>
          </w:tcPr>
          <w:p w:rsidR="00716B8C" w:rsidRPr="00163A99" w:rsidRDefault="00AF6989" w:rsidP="00143AE5">
            <w:pPr>
              <w:rPr>
                <w:rFonts w:ascii="Arial" w:hAnsi="Arial" w:cs="Arial"/>
              </w:rPr>
            </w:pPr>
            <w:r w:rsidRPr="00163A99">
              <w:rPr>
                <w:rFonts w:ascii="Arial" w:hAnsi="Arial" w:cs="Arial"/>
              </w:rPr>
              <w:t>CCL2</w:t>
            </w:r>
          </w:p>
          <w:p w:rsidR="00716B8C" w:rsidRPr="00163A99" w:rsidRDefault="00AF6989" w:rsidP="00143AE5">
            <w:pPr>
              <w:rPr>
                <w:rFonts w:ascii="Arial" w:hAnsi="Arial" w:cs="Arial"/>
              </w:rPr>
            </w:pPr>
            <w:r w:rsidRPr="00163A99">
              <w:rPr>
                <w:rFonts w:ascii="Arial" w:hAnsi="Arial" w:cs="Arial"/>
              </w:rPr>
              <w:t>STEM2</w:t>
            </w:r>
          </w:p>
          <w:p w:rsidR="00716B8C" w:rsidRPr="00163A99" w:rsidRDefault="00AF6989" w:rsidP="00143AE5">
            <w:pPr>
              <w:rPr>
                <w:rFonts w:ascii="Arial" w:hAnsi="Arial" w:cs="Arial"/>
              </w:rPr>
            </w:pPr>
            <w:r w:rsidRPr="00163A99">
              <w:rPr>
                <w:rFonts w:ascii="Arial" w:hAnsi="Arial" w:cs="Arial"/>
              </w:rPr>
              <w:t>CPSAA5</w:t>
            </w:r>
          </w:p>
          <w:p w:rsidR="00716B8C" w:rsidRPr="00163A99" w:rsidRDefault="00AF6989" w:rsidP="00143AE5">
            <w:pPr>
              <w:rPr>
                <w:rFonts w:ascii="Arial" w:hAnsi="Arial" w:cs="Arial"/>
              </w:rPr>
            </w:pPr>
            <w:r w:rsidRPr="00163A99">
              <w:rPr>
                <w:rFonts w:ascii="Arial" w:hAnsi="Arial" w:cs="Arial"/>
              </w:rPr>
              <w:t>CPSAA7</w:t>
            </w:r>
          </w:p>
          <w:p w:rsidR="00716B8C" w:rsidRPr="00163A99" w:rsidRDefault="00AF6989" w:rsidP="00143AE5">
            <w:pPr>
              <w:rPr>
                <w:rFonts w:ascii="Arial" w:hAnsi="Arial" w:cs="Arial"/>
              </w:rPr>
            </w:pPr>
            <w:r w:rsidRPr="00163A99">
              <w:rPr>
                <w:rFonts w:ascii="Arial" w:hAnsi="Arial" w:cs="Arial"/>
              </w:rPr>
              <w:t>CE1</w:t>
            </w:r>
          </w:p>
          <w:p w:rsidR="00AF6989" w:rsidRPr="00163A99" w:rsidRDefault="00AF6989" w:rsidP="00143AE5">
            <w:pPr>
              <w:rPr>
                <w:rFonts w:ascii="Arial" w:hAnsi="Arial" w:cs="Arial"/>
              </w:rPr>
            </w:pPr>
            <w:r w:rsidRPr="00163A99">
              <w:rPr>
                <w:rFonts w:ascii="Arial" w:hAnsi="Arial" w:cs="Arial"/>
              </w:rPr>
              <w:t>CE2</w:t>
            </w:r>
          </w:p>
        </w:tc>
        <w:tc>
          <w:tcPr>
            <w:tcW w:w="7230" w:type="dxa"/>
            <w:shd w:val="clear" w:color="auto" w:fill="F2F2F2" w:themeFill="background1" w:themeFillShade="F2"/>
          </w:tcPr>
          <w:p w:rsidR="00716B8C" w:rsidRPr="00163A99" w:rsidRDefault="00716B8C" w:rsidP="00716B8C">
            <w:pPr>
              <w:jc w:val="both"/>
              <w:rPr>
                <w:rFonts w:ascii="Arial" w:hAnsi="Arial" w:cs="Arial"/>
              </w:rPr>
            </w:pPr>
            <w:r w:rsidRPr="00163A99">
              <w:rPr>
                <w:rFonts w:ascii="Arial" w:hAnsi="Arial" w:cs="Arial"/>
              </w:rPr>
              <w:t>La economía, las necesidades, los bienes y la escasez. El contenido económico de las relaciones sociales. La modelización como herramienta para entender las interacciones económicas.</w:t>
            </w:r>
          </w:p>
          <w:p w:rsidR="00716B8C" w:rsidRPr="00163A99" w:rsidRDefault="00716B8C" w:rsidP="00716B8C">
            <w:pPr>
              <w:jc w:val="both"/>
              <w:rPr>
                <w:rFonts w:ascii="Arial" w:hAnsi="Arial" w:cs="Arial"/>
              </w:rPr>
            </w:pPr>
            <w:r w:rsidRPr="00163A99">
              <w:rPr>
                <w:rFonts w:ascii="Arial" w:hAnsi="Arial" w:cs="Arial"/>
              </w:rPr>
              <w:t>El proceso de toma de decisiones económicas. La racionalidad. El coste de oportunidad. Los costes irrecuperables. El análisis marginal. Los incentivos y las expectativas. Teoría de juegos. La eficiencia. Riesgo e incertidumbre.</w:t>
            </w:r>
          </w:p>
          <w:p w:rsidR="00AF6989" w:rsidRPr="00163A99" w:rsidRDefault="00AF6989" w:rsidP="00716B8C">
            <w:pPr>
              <w:jc w:val="both"/>
              <w:rPr>
                <w:rFonts w:ascii="Arial" w:hAnsi="Arial" w:cs="Arial"/>
              </w:rPr>
            </w:pPr>
            <w:r w:rsidRPr="00163A99">
              <w:rPr>
                <w:rFonts w:ascii="Arial" w:hAnsi="Arial" w:cs="Arial"/>
              </w:rPr>
              <w:t>Economía del comportamiento. Desviaciones de la racionalidad económica. Decisiones económicas y éticas.</w:t>
            </w:r>
          </w:p>
          <w:p w:rsidR="00AF6989" w:rsidRPr="00163A99" w:rsidRDefault="00AF6989" w:rsidP="00143AE5">
            <w:pPr>
              <w:rPr>
                <w:rFonts w:ascii="Arial" w:hAnsi="Arial" w:cs="Arial"/>
              </w:rPr>
            </w:pPr>
          </w:p>
        </w:tc>
        <w:tc>
          <w:tcPr>
            <w:tcW w:w="1984" w:type="dxa"/>
            <w:shd w:val="clear" w:color="auto" w:fill="F2F2F2" w:themeFill="background1" w:themeFillShade="F2"/>
            <w:vAlign w:val="center"/>
          </w:tcPr>
          <w:p w:rsidR="00AF6989" w:rsidRPr="00163A99" w:rsidRDefault="00AF6989" w:rsidP="00143AE5">
            <w:pPr>
              <w:jc w:val="center"/>
              <w:rPr>
                <w:rFonts w:ascii="Arial" w:hAnsi="Arial" w:cs="Arial"/>
              </w:rPr>
            </w:pPr>
            <w:r w:rsidRPr="00163A99">
              <w:rPr>
                <w:rFonts w:ascii="Arial" w:hAnsi="Arial" w:cs="Arial"/>
              </w:rPr>
              <w:t>1.1</w:t>
            </w:r>
          </w:p>
          <w:p w:rsidR="00AF6989" w:rsidRPr="00163A99" w:rsidRDefault="00AF6989" w:rsidP="00143AE5">
            <w:pPr>
              <w:jc w:val="center"/>
              <w:rPr>
                <w:rFonts w:ascii="Arial" w:hAnsi="Arial" w:cs="Arial"/>
              </w:rPr>
            </w:pPr>
            <w:r w:rsidRPr="00163A99">
              <w:rPr>
                <w:rFonts w:ascii="Arial" w:hAnsi="Arial" w:cs="Arial"/>
              </w:rPr>
              <w:t>1.3</w:t>
            </w:r>
          </w:p>
        </w:tc>
      </w:tr>
      <w:tr w:rsidR="00AF6989" w:rsidTr="00163A99">
        <w:tc>
          <w:tcPr>
            <w:tcW w:w="461" w:type="dxa"/>
            <w:shd w:val="clear" w:color="auto" w:fill="F2F2F2" w:themeFill="background1" w:themeFillShade="F2"/>
            <w:vAlign w:val="center"/>
          </w:tcPr>
          <w:p w:rsidR="00AF6989" w:rsidRDefault="00AF6989" w:rsidP="00143AE5">
            <w:pPr>
              <w:jc w:val="center"/>
              <w:rPr>
                <w:rFonts w:ascii="Arial" w:hAnsi="Arial" w:cs="Arial"/>
                <w:b/>
              </w:rPr>
            </w:pPr>
            <w:r>
              <w:rPr>
                <w:rFonts w:ascii="Arial" w:hAnsi="Arial" w:cs="Arial"/>
                <w:b/>
              </w:rPr>
              <w:t>2</w:t>
            </w:r>
          </w:p>
        </w:tc>
        <w:tc>
          <w:tcPr>
            <w:tcW w:w="2057" w:type="dxa"/>
            <w:shd w:val="clear" w:color="auto" w:fill="F2F2F2" w:themeFill="background1" w:themeFillShade="F2"/>
            <w:vAlign w:val="center"/>
          </w:tcPr>
          <w:p w:rsidR="00AF6989" w:rsidRPr="00163A99" w:rsidRDefault="00AF6989" w:rsidP="00163A99">
            <w:pPr>
              <w:jc w:val="center"/>
              <w:rPr>
                <w:rFonts w:ascii="Arial" w:hAnsi="Arial" w:cs="Arial"/>
              </w:rPr>
            </w:pPr>
            <w:r w:rsidRPr="00163A99">
              <w:rPr>
                <w:rFonts w:ascii="Arial" w:hAnsi="Arial" w:cs="Arial"/>
              </w:rPr>
              <w:t>Agentes, factores y sistemas económicos</w:t>
            </w:r>
          </w:p>
        </w:tc>
        <w:tc>
          <w:tcPr>
            <w:tcW w:w="2126" w:type="dxa"/>
            <w:shd w:val="clear" w:color="auto" w:fill="F2F2F2" w:themeFill="background1" w:themeFillShade="F2"/>
          </w:tcPr>
          <w:p w:rsidR="00AF6989" w:rsidRPr="00163A99" w:rsidRDefault="00716B8C" w:rsidP="00143AE5">
            <w:pPr>
              <w:rPr>
                <w:rFonts w:ascii="Arial" w:hAnsi="Arial" w:cs="Arial"/>
              </w:rPr>
            </w:pPr>
            <w:r w:rsidRPr="00163A99">
              <w:rPr>
                <w:rFonts w:ascii="Arial" w:hAnsi="Arial" w:cs="Arial"/>
              </w:rPr>
              <w:t>CCL2</w:t>
            </w:r>
          </w:p>
          <w:p w:rsidR="00716B8C" w:rsidRPr="00163A99" w:rsidRDefault="00716B8C" w:rsidP="00143AE5">
            <w:pPr>
              <w:rPr>
                <w:rFonts w:ascii="Arial" w:hAnsi="Arial" w:cs="Arial"/>
              </w:rPr>
            </w:pPr>
            <w:r w:rsidRPr="00163A99">
              <w:rPr>
                <w:rFonts w:ascii="Arial" w:hAnsi="Arial" w:cs="Arial"/>
              </w:rPr>
              <w:t>STEM2</w:t>
            </w:r>
          </w:p>
          <w:p w:rsidR="00716B8C" w:rsidRPr="00163A99" w:rsidRDefault="00716B8C" w:rsidP="00143AE5">
            <w:pPr>
              <w:rPr>
                <w:rFonts w:ascii="Arial" w:hAnsi="Arial" w:cs="Arial"/>
              </w:rPr>
            </w:pPr>
            <w:r w:rsidRPr="00163A99">
              <w:rPr>
                <w:rFonts w:ascii="Arial" w:hAnsi="Arial" w:cs="Arial"/>
              </w:rPr>
              <w:t>CPSAA5</w:t>
            </w:r>
          </w:p>
          <w:p w:rsidR="00716B8C" w:rsidRPr="00163A99" w:rsidRDefault="00716B8C" w:rsidP="00143AE5">
            <w:pPr>
              <w:rPr>
                <w:rFonts w:ascii="Arial" w:hAnsi="Arial" w:cs="Arial"/>
              </w:rPr>
            </w:pPr>
            <w:r w:rsidRPr="00163A99">
              <w:rPr>
                <w:rFonts w:ascii="Arial" w:hAnsi="Arial" w:cs="Arial"/>
              </w:rPr>
              <w:t>CPSAA7</w:t>
            </w:r>
          </w:p>
          <w:p w:rsidR="00716B8C" w:rsidRPr="00163A99" w:rsidRDefault="00716B8C" w:rsidP="00143AE5">
            <w:pPr>
              <w:rPr>
                <w:rFonts w:ascii="Arial" w:hAnsi="Arial" w:cs="Arial"/>
              </w:rPr>
            </w:pPr>
            <w:r w:rsidRPr="00163A99">
              <w:rPr>
                <w:rFonts w:ascii="Arial" w:hAnsi="Arial" w:cs="Arial"/>
              </w:rPr>
              <w:t>CE1</w:t>
            </w:r>
          </w:p>
          <w:p w:rsidR="00716B8C" w:rsidRPr="00163A99" w:rsidRDefault="00716B8C" w:rsidP="00143AE5">
            <w:pPr>
              <w:rPr>
                <w:rFonts w:ascii="Arial" w:hAnsi="Arial" w:cs="Arial"/>
              </w:rPr>
            </w:pPr>
            <w:r w:rsidRPr="00163A99">
              <w:rPr>
                <w:rFonts w:ascii="Arial" w:hAnsi="Arial" w:cs="Arial"/>
              </w:rPr>
              <w:t>CE2</w:t>
            </w:r>
          </w:p>
        </w:tc>
        <w:tc>
          <w:tcPr>
            <w:tcW w:w="7230" w:type="dxa"/>
            <w:shd w:val="clear" w:color="auto" w:fill="F2F2F2" w:themeFill="background1" w:themeFillShade="F2"/>
          </w:tcPr>
          <w:p w:rsidR="00AF6989" w:rsidRPr="00163A99" w:rsidRDefault="00716B8C" w:rsidP="00143AE5">
            <w:pPr>
              <w:rPr>
                <w:rFonts w:ascii="Arial" w:hAnsi="Arial" w:cs="Arial"/>
              </w:rPr>
            </w:pPr>
            <w:r w:rsidRPr="00163A99">
              <w:rPr>
                <w:rFonts w:ascii="Arial" w:hAnsi="Arial" w:cs="Arial"/>
              </w:rPr>
              <w:t>El contenido económico de las relaciones sociales.</w:t>
            </w:r>
          </w:p>
          <w:p w:rsidR="00716B8C" w:rsidRPr="00163A99" w:rsidRDefault="00716B8C" w:rsidP="00143AE5">
            <w:pPr>
              <w:rPr>
                <w:rFonts w:ascii="Arial" w:hAnsi="Arial" w:cs="Arial"/>
              </w:rPr>
            </w:pPr>
            <w:r w:rsidRPr="00163A99">
              <w:rPr>
                <w:rFonts w:ascii="Arial" w:hAnsi="Arial" w:cs="Arial"/>
              </w:rPr>
              <w:t>Los agentes económicos y el flujo circular de la renta</w:t>
            </w:r>
          </w:p>
          <w:p w:rsidR="00716B8C" w:rsidRPr="00163A99" w:rsidRDefault="00716B8C" w:rsidP="00143AE5">
            <w:pPr>
              <w:rPr>
                <w:rFonts w:ascii="Arial" w:hAnsi="Arial" w:cs="Arial"/>
              </w:rPr>
            </w:pPr>
            <w:r w:rsidRPr="00163A99">
              <w:rPr>
                <w:rFonts w:ascii="Arial" w:hAnsi="Arial" w:cs="Arial"/>
              </w:rPr>
              <w:t>La organización económica y los sistemas económicos; valoración y comparación.</w:t>
            </w:r>
          </w:p>
          <w:p w:rsidR="00716B8C" w:rsidRPr="00163A99" w:rsidRDefault="00716B8C" w:rsidP="00143AE5">
            <w:pPr>
              <w:rPr>
                <w:rFonts w:ascii="Arial" w:hAnsi="Arial" w:cs="Arial"/>
              </w:rPr>
            </w:pPr>
          </w:p>
        </w:tc>
        <w:tc>
          <w:tcPr>
            <w:tcW w:w="1984" w:type="dxa"/>
            <w:shd w:val="clear" w:color="auto" w:fill="F2F2F2" w:themeFill="background1" w:themeFillShade="F2"/>
            <w:vAlign w:val="center"/>
          </w:tcPr>
          <w:p w:rsidR="00AF6989" w:rsidRPr="00163A99" w:rsidRDefault="00AF6989" w:rsidP="00143AE5">
            <w:pPr>
              <w:jc w:val="center"/>
              <w:rPr>
                <w:rFonts w:ascii="Arial" w:hAnsi="Arial" w:cs="Arial"/>
              </w:rPr>
            </w:pPr>
            <w:r w:rsidRPr="00163A99">
              <w:rPr>
                <w:rFonts w:ascii="Arial" w:hAnsi="Arial" w:cs="Arial"/>
              </w:rPr>
              <w:t>1.2</w:t>
            </w:r>
          </w:p>
          <w:p w:rsidR="00716B8C" w:rsidRPr="00163A99" w:rsidRDefault="00716B8C" w:rsidP="00143AE5">
            <w:pPr>
              <w:jc w:val="center"/>
              <w:rPr>
                <w:rFonts w:ascii="Arial" w:hAnsi="Arial" w:cs="Arial"/>
              </w:rPr>
            </w:pPr>
            <w:r w:rsidRPr="00163A99">
              <w:rPr>
                <w:rFonts w:ascii="Arial" w:hAnsi="Arial" w:cs="Arial"/>
              </w:rPr>
              <w:t>2.1</w:t>
            </w: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lastRenderedPageBreak/>
              <w:t>3</w:t>
            </w:r>
          </w:p>
        </w:tc>
        <w:tc>
          <w:tcPr>
            <w:tcW w:w="2057" w:type="dxa"/>
            <w:shd w:val="clear" w:color="auto" w:fill="F2F2F2" w:themeFill="background1" w:themeFillShade="F2"/>
            <w:vAlign w:val="center"/>
          </w:tcPr>
          <w:p w:rsidR="00AF6989" w:rsidRPr="00163A99" w:rsidRDefault="00716B8C" w:rsidP="00163A99">
            <w:pPr>
              <w:jc w:val="center"/>
              <w:rPr>
                <w:rFonts w:ascii="Arial" w:hAnsi="Arial" w:cs="Arial"/>
              </w:rPr>
            </w:pPr>
            <w:r w:rsidRPr="00163A99">
              <w:rPr>
                <w:rFonts w:ascii="Arial" w:hAnsi="Arial" w:cs="Arial"/>
              </w:rPr>
              <w:t>Oferta y demanda.</w:t>
            </w:r>
          </w:p>
        </w:tc>
        <w:tc>
          <w:tcPr>
            <w:tcW w:w="2126" w:type="dxa"/>
            <w:shd w:val="clear" w:color="auto" w:fill="F2F2F2" w:themeFill="background1" w:themeFillShade="F2"/>
          </w:tcPr>
          <w:p w:rsidR="00AF6989" w:rsidRPr="00163A99" w:rsidRDefault="00716B8C" w:rsidP="00143AE5">
            <w:pPr>
              <w:rPr>
                <w:rFonts w:ascii="Arial" w:hAnsi="Arial" w:cs="Arial"/>
              </w:rPr>
            </w:pPr>
            <w:r w:rsidRPr="00163A99">
              <w:rPr>
                <w:rFonts w:ascii="Arial" w:hAnsi="Arial" w:cs="Arial"/>
              </w:rPr>
              <w:t>CCL2</w:t>
            </w:r>
          </w:p>
          <w:p w:rsidR="00716B8C" w:rsidRPr="00163A99" w:rsidRDefault="00716B8C" w:rsidP="00143AE5">
            <w:pPr>
              <w:rPr>
                <w:rFonts w:ascii="Arial" w:hAnsi="Arial" w:cs="Arial"/>
              </w:rPr>
            </w:pPr>
            <w:r w:rsidRPr="00163A99">
              <w:rPr>
                <w:rFonts w:ascii="Arial" w:hAnsi="Arial" w:cs="Arial"/>
              </w:rPr>
              <w:t>CCL3</w:t>
            </w:r>
          </w:p>
          <w:p w:rsidR="00716B8C" w:rsidRPr="00163A99" w:rsidRDefault="00716B8C" w:rsidP="00143AE5">
            <w:pPr>
              <w:rPr>
                <w:rFonts w:ascii="Arial" w:hAnsi="Arial" w:cs="Arial"/>
              </w:rPr>
            </w:pPr>
            <w:r w:rsidRPr="00163A99">
              <w:rPr>
                <w:rFonts w:ascii="Arial" w:hAnsi="Arial" w:cs="Arial"/>
              </w:rPr>
              <w:t>STEM2</w:t>
            </w:r>
          </w:p>
          <w:p w:rsidR="00716B8C" w:rsidRPr="00163A99" w:rsidRDefault="00716B8C" w:rsidP="00143AE5">
            <w:pPr>
              <w:rPr>
                <w:rFonts w:ascii="Arial" w:hAnsi="Arial" w:cs="Arial"/>
              </w:rPr>
            </w:pPr>
            <w:r w:rsidRPr="00163A99">
              <w:rPr>
                <w:rFonts w:ascii="Arial" w:hAnsi="Arial" w:cs="Arial"/>
              </w:rPr>
              <w:t>CPSAA5</w:t>
            </w:r>
          </w:p>
          <w:p w:rsidR="00716B8C" w:rsidRPr="00163A99" w:rsidRDefault="00716B8C" w:rsidP="00143AE5">
            <w:pPr>
              <w:rPr>
                <w:rFonts w:ascii="Arial" w:hAnsi="Arial" w:cs="Arial"/>
              </w:rPr>
            </w:pPr>
            <w:r w:rsidRPr="00163A99">
              <w:rPr>
                <w:rFonts w:ascii="Arial" w:hAnsi="Arial" w:cs="Arial"/>
              </w:rPr>
              <w:t>CC3</w:t>
            </w:r>
          </w:p>
          <w:p w:rsidR="00716B8C" w:rsidRPr="00163A99" w:rsidRDefault="00716B8C" w:rsidP="00143AE5">
            <w:pPr>
              <w:rPr>
                <w:rFonts w:ascii="Arial" w:hAnsi="Arial" w:cs="Arial"/>
              </w:rPr>
            </w:pPr>
            <w:r w:rsidRPr="00163A99">
              <w:rPr>
                <w:rFonts w:ascii="Arial" w:hAnsi="Arial" w:cs="Arial"/>
              </w:rPr>
              <w:t>CE1</w:t>
            </w:r>
          </w:p>
          <w:p w:rsidR="00716B8C" w:rsidRPr="00163A99" w:rsidRDefault="00716B8C" w:rsidP="00143AE5">
            <w:pPr>
              <w:rPr>
                <w:rFonts w:ascii="Arial" w:hAnsi="Arial" w:cs="Arial"/>
              </w:rPr>
            </w:pPr>
            <w:r w:rsidRPr="00163A99">
              <w:rPr>
                <w:rFonts w:ascii="Arial" w:hAnsi="Arial" w:cs="Arial"/>
              </w:rPr>
              <w:t>CE2</w:t>
            </w:r>
          </w:p>
        </w:tc>
        <w:tc>
          <w:tcPr>
            <w:tcW w:w="7230" w:type="dxa"/>
            <w:shd w:val="clear" w:color="auto" w:fill="F2F2F2" w:themeFill="background1" w:themeFillShade="F2"/>
          </w:tcPr>
          <w:p w:rsidR="00163A99" w:rsidRPr="00163A99" w:rsidRDefault="00716B8C" w:rsidP="00716B8C">
            <w:pPr>
              <w:jc w:val="both"/>
              <w:rPr>
                <w:rFonts w:ascii="Arial" w:hAnsi="Arial" w:cs="Arial"/>
              </w:rPr>
            </w:pPr>
            <w:r w:rsidRPr="00163A99">
              <w:rPr>
                <w:rFonts w:ascii="Arial" w:hAnsi="Arial" w:cs="Arial"/>
              </w:rPr>
              <w:t xml:space="preserve">Intercambio y mercado. </w:t>
            </w:r>
          </w:p>
          <w:p w:rsidR="00163A99" w:rsidRPr="00163A99" w:rsidRDefault="00716B8C" w:rsidP="00716B8C">
            <w:pPr>
              <w:jc w:val="both"/>
              <w:rPr>
                <w:rFonts w:ascii="Arial" w:hAnsi="Arial" w:cs="Arial"/>
              </w:rPr>
            </w:pPr>
            <w:r w:rsidRPr="00163A99">
              <w:rPr>
                <w:rFonts w:ascii="Arial" w:hAnsi="Arial" w:cs="Arial"/>
              </w:rPr>
              <w:t>Representación gráfica.</w:t>
            </w:r>
            <w:r w:rsidR="00163A99" w:rsidRPr="00163A99">
              <w:rPr>
                <w:rFonts w:ascii="Arial" w:hAnsi="Arial" w:cs="Arial"/>
              </w:rPr>
              <w:t xml:space="preserve"> </w:t>
            </w:r>
          </w:p>
          <w:p w:rsidR="00716B8C" w:rsidRPr="00163A99" w:rsidRDefault="00716B8C" w:rsidP="00716B8C">
            <w:pPr>
              <w:jc w:val="both"/>
              <w:rPr>
                <w:rFonts w:ascii="Arial" w:hAnsi="Arial" w:cs="Arial"/>
              </w:rPr>
            </w:pPr>
            <w:r w:rsidRPr="00163A99">
              <w:rPr>
                <w:rFonts w:ascii="Arial" w:hAnsi="Arial" w:cs="Arial"/>
              </w:rPr>
              <w:t>La elasticidad.</w:t>
            </w:r>
          </w:p>
          <w:p w:rsidR="00AF6989" w:rsidRPr="00163A99" w:rsidRDefault="00AF6989" w:rsidP="00143AE5">
            <w:pPr>
              <w:rPr>
                <w:rFonts w:ascii="Arial" w:hAnsi="Arial" w:cs="Arial"/>
              </w:rPr>
            </w:pPr>
          </w:p>
        </w:tc>
        <w:tc>
          <w:tcPr>
            <w:tcW w:w="1984" w:type="dxa"/>
            <w:shd w:val="clear" w:color="auto" w:fill="F2F2F2" w:themeFill="background1" w:themeFillShade="F2"/>
            <w:vAlign w:val="center"/>
          </w:tcPr>
          <w:p w:rsidR="00AF6989" w:rsidRPr="00163A99" w:rsidRDefault="00AF6989" w:rsidP="00143AE5">
            <w:pPr>
              <w:jc w:val="center"/>
              <w:rPr>
                <w:rFonts w:ascii="Arial" w:hAnsi="Arial" w:cs="Arial"/>
              </w:rPr>
            </w:pPr>
            <w:r w:rsidRPr="00163A99">
              <w:rPr>
                <w:rFonts w:ascii="Arial" w:hAnsi="Arial" w:cs="Arial"/>
              </w:rPr>
              <w:t>2.2</w:t>
            </w:r>
          </w:p>
          <w:p w:rsidR="00AF6989" w:rsidRPr="00163A99" w:rsidRDefault="00AF6989" w:rsidP="00143AE5">
            <w:pPr>
              <w:jc w:val="center"/>
              <w:rPr>
                <w:rFonts w:ascii="Arial" w:hAnsi="Arial" w:cs="Arial"/>
              </w:rPr>
            </w:pPr>
          </w:p>
          <w:p w:rsidR="00AF6989" w:rsidRPr="00163A99" w:rsidRDefault="00AF6989" w:rsidP="00143AE5">
            <w:pPr>
              <w:jc w:val="center"/>
              <w:rPr>
                <w:rFonts w:ascii="Arial" w:hAnsi="Arial" w:cs="Arial"/>
              </w:rPr>
            </w:pP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t>4</w:t>
            </w:r>
          </w:p>
        </w:tc>
        <w:tc>
          <w:tcPr>
            <w:tcW w:w="2057" w:type="dxa"/>
            <w:shd w:val="clear" w:color="auto" w:fill="F2F2F2" w:themeFill="background1" w:themeFillShade="F2"/>
            <w:vAlign w:val="center"/>
          </w:tcPr>
          <w:p w:rsidR="00AF6989" w:rsidRPr="00163A99" w:rsidRDefault="00163A99" w:rsidP="00163A99">
            <w:pPr>
              <w:jc w:val="center"/>
              <w:rPr>
                <w:rFonts w:ascii="Arial" w:hAnsi="Arial" w:cs="Arial"/>
              </w:rPr>
            </w:pPr>
            <w:r w:rsidRPr="00163A99">
              <w:rPr>
                <w:rFonts w:ascii="Arial" w:hAnsi="Arial" w:cs="Arial"/>
              </w:rPr>
              <w:t>Tipos de mercados</w:t>
            </w:r>
          </w:p>
        </w:tc>
        <w:tc>
          <w:tcPr>
            <w:tcW w:w="2126" w:type="dxa"/>
            <w:shd w:val="clear" w:color="auto" w:fill="F2F2F2" w:themeFill="background1" w:themeFillShade="F2"/>
          </w:tcPr>
          <w:p w:rsidR="00163A99" w:rsidRPr="00163A99" w:rsidRDefault="00163A99" w:rsidP="00143AE5">
            <w:pPr>
              <w:rPr>
                <w:rFonts w:ascii="Arial" w:hAnsi="Arial" w:cs="Arial"/>
              </w:rPr>
            </w:pPr>
            <w:r w:rsidRPr="00163A99">
              <w:rPr>
                <w:rFonts w:ascii="Arial" w:hAnsi="Arial" w:cs="Arial"/>
              </w:rPr>
              <w:t>CCL2</w:t>
            </w:r>
          </w:p>
          <w:p w:rsidR="00163A99" w:rsidRPr="00163A99" w:rsidRDefault="00163A99" w:rsidP="00143AE5">
            <w:pPr>
              <w:rPr>
                <w:rFonts w:ascii="Arial" w:hAnsi="Arial" w:cs="Arial"/>
              </w:rPr>
            </w:pPr>
            <w:r w:rsidRPr="00163A99">
              <w:rPr>
                <w:rFonts w:ascii="Arial" w:hAnsi="Arial" w:cs="Arial"/>
              </w:rPr>
              <w:t>CCL3</w:t>
            </w:r>
          </w:p>
          <w:p w:rsidR="00163A99" w:rsidRPr="00163A99" w:rsidRDefault="00163A99" w:rsidP="00143AE5">
            <w:pPr>
              <w:rPr>
                <w:rFonts w:ascii="Arial" w:hAnsi="Arial" w:cs="Arial"/>
              </w:rPr>
            </w:pPr>
            <w:r w:rsidRPr="00163A99">
              <w:rPr>
                <w:rFonts w:ascii="Arial" w:hAnsi="Arial" w:cs="Arial"/>
              </w:rPr>
              <w:t>STEM2</w:t>
            </w:r>
          </w:p>
          <w:p w:rsidR="00163A99" w:rsidRPr="00163A99" w:rsidRDefault="00163A99" w:rsidP="00143AE5">
            <w:pPr>
              <w:rPr>
                <w:rFonts w:ascii="Arial" w:hAnsi="Arial" w:cs="Arial"/>
              </w:rPr>
            </w:pPr>
            <w:r w:rsidRPr="00163A99">
              <w:rPr>
                <w:rFonts w:ascii="Arial" w:hAnsi="Arial" w:cs="Arial"/>
              </w:rPr>
              <w:t>CPSAA5</w:t>
            </w:r>
          </w:p>
          <w:p w:rsidR="00163A99" w:rsidRPr="00163A99" w:rsidRDefault="00163A99" w:rsidP="00143AE5">
            <w:pPr>
              <w:rPr>
                <w:rFonts w:ascii="Arial" w:hAnsi="Arial" w:cs="Arial"/>
              </w:rPr>
            </w:pPr>
            <w:r w:rsidRPr="00163A99">
              <w:rPr>
                <w:rFonts w:ascii="Arial" w:hAnsi="Arial" w:cs="Arial"/>
              </w:rPr>
              <w:t>CC3</w:t>
            </w:r>
          </w:p>
          <w:p w:rsidR="00163A99" w:rsidRPr="00163A99" w:rsidRDefault="00163A99" w:rsidP="00143AE5">
            <w:pPr>
              <w:rPr>
                <w:rFonts w:ascii="Arial" w:hAnsi="Arial" w:cs="Arial"/>
              </w:rPr>
            </w:pPr>
            <w:r w:rsidRPr="00163A99">
              <w:rPr>
                <w:rFonts w:ascii="Arial" w:hAnsi="Arial" w:cs="Arial"/>
              </w:rPr>
              <w:t>CE1</w:t>
            </w:r>
          </w:p>
          <w:p w:rsidR="00163A99" w:rsidRPr="00163A99" w:rsidRDefault="00163A99" w:rsidP="00143AE5">
            <w:pPr>
              <w:rPr>
                <w:rFonts w:ascii="Arial" w:hAnsi="Arial" w:cs="Arial"/>
              </w:rPr>
            </w:pPr>
            <w:r w:rsidRPr="00163A99">
              <w:rPr>
                <w:rFonts w:ascii="Arial" w:hAnsi="Arial" w:cs="Arial"/>
              </w:rPr>
              <w:t>CE2</w:t>
            </w:r>
          </w:p>
        </w:tc>
        <w:tc>
          <w:tcPr>
            <w:tcW w:w="7230" w:type="dxa"/>
            <w:shd w:val="clear" w:color="auto" w:fill="F2F2F2" w:themeFill="background1" w:themeFillShade="F2"/>
          </w:tcPr>
          <w:p w:rsidR="00AF6989" w:rsidRDefault="00163A99" w:rsidP="00143AE5">
            <w:pPr>
              <w:rPr>
                <w:rFonts w:ascii="Arial" w:hAnsi="Arial" w:cs="Arial"/>
              </w:rPr>
            </w:pPr>
            <w:r w:rsidRPr="00163A99">
              <w:rPr>
                <w:rFonts w:ascii="Arial" w:hAnsi="Arial" w:cs="Arial"/>
              </w:rPr>
              <w:t>Tipos y funcionamiento de los mercados</w:t>
            </w:r>
            <w:r>
              <w:rPr>
                <w:rFonts w:ascii="Arial" w:hAnsi="Arial" w:cs="Arial"/>
              </w:rPr>
              <w:t>.</w:t>
            </w:r>
          </w:p>
          <w:p w:rsidR="00163A99" w:rsidRPr="00163A99" w:rsidRDefault="00163A99" w:rsidP="00143AE5">
            <w:pPr>
              <w:rPr>
                <w:rFonts w:ascii="Arial" w:hAnsi="Arial" w:cs="Arial"/>
              </w:rPr>
            </w:pPr>
            <w:r>
              <w:rPr>
                <w:rFonts w:ascii="Arial" w:hAnsi="Arial" w:cs="Arial"/>
              </w:rPr>
              <w:t>Teoría de los juegos.</w:t>
            </w:r>
          </w:p>
        </w:tc>
        <w:tc>
          <w:tcPr>
            <w:tcW w:w="1984" w:type="dxa"/>
            <w:shd w:val="clear" w:color="auto" w:fill="F2F2F2" w:themeFill="background1" w:themeFillShade="F2"/>
            <w:vAlign w:val="center"/>
          </w:tcPr>
          <w:p w:rsidR="00AF6989" w:rsidRPr="00163A99" w:rsidRDefault="00163A99" w:rsidP="00143AE5">
            <w:pPr>
              <w:jc w:val="center"/>
              <w:rPr>
                <w:rFonts w:ascii="Arial" w:hAnsi="Arial" w:cs="Arial"/>
              </w:rPr>
            </w:pPr>
            <w:r w:rsidRPr="00163A99">
              <w:rPr>
                <w:rFonts w:ascii="Arial" w:hAnsi="Arial" w:cs="Arial"/>
              </w:rPr>
              <w:t>2.2</w:t>
            </w:r>
          </w:p>
          <w:p w:rsidR="00AF6989" w:rsidRPr="00163A99" w:rsidRDefault="00AF6989" w:rsidP="00143AE5">
            <w:pPr>
              <w:jc w:val="center"/>
              <w:rPr>
                <w:rFonts w:ascii="Arial" w:hAnsi="Arial" w:cs="Arial"/>
              </w:rPr>
            </w:pP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t>5</w:t>
            </w:r>
          </w:p>
        </w:tc>
        <w:tc>
          <w:tcPr>
            <w:tcW w:w="2057" w:type="dxa"/>
            <w:shd w:val="clear" w:color="auto" w:fill="F2F2F2" w:themeFill="background1" w:themeFillShade="F2"/>
            <w:vAlign w:val="center"/>
          </w:tcPr>
          <w:p w:rsidR="00AF6989" w:rsidRPr="00163A99" w:rsidRDefault="00163A99" w:rsidP="00163A99">
            <w:pPr>
              <w:jc w:val="center"/>
              <w:rPr>
                <w:rFonts w:ascii="Arial" w:hAnsi="Arial" w:cs="Arial"/>
              </w:rPr>
            </w:pPr>
            <w:r>
              <w:rPr>
                <w:rFonts w:ascii="Arial" w:hAnsi="Arial" w:cs="Arial"/>
              </w:rPr>
              <w:t>El mercado de trabajo</w:t>
            </w:r>
          </w:p>
        </w:tc>
        <w:tc>
          <w:tcPr>
            <w:tcW w:w="2126" w:type="dxa"/>
            <w:shd w:val="clear" w:color="auto" w:fill="F2F2F2" w:themeFill="background1" w:themeFillShade="F2"/>
          </w:tcPr>
          <w:p w:rsidR="00AF6989" w:rsidRDefault="00163A99" w:rsidP="00143AE5">
            <w:pPr>
              <w:rPr>
                <w:rFonts w:ascii="Arial" w:hAnsi="Arial" w:cs="Arial"/>
              </w:rPr>
            </w:pPr>
            <w:r>
              <w:rPr>
                <w:rFonts w:ascii="Arial" w:hAnsi="Arial" w:cs="Arial"/>
              </w:rPr>
              <w:t>CCL2</w:t>
            </w:r>
          </w:p>
          <w:p w:rsidR="00163A99" w:rsidRDefault="00163A99" w:rsidP="00143AE5">
            <w:pPr>
              <w:rPr>
                <w:rFonts w:ascii="Arial" w:hAnsi="Arial" w:cs="Arial"/>
              </w:rPr>
            </w:pPr>
            <w:r>
              <w:rPr>
                <w:rFonts w:ascii="Arial" w:hAnsi="Arial" w:cs="Arial"/>
              </w:rPr>
              <w:t>CCL3</w:t>
            </w:r>
          </w:p>
          <w:p w:rsidR="00163A99" w:rsidRDefault="00163A99" w:rsidP="00143AE5">
            <w:pPr>
              <w:rPr>
                <w:rFonts w:ascii="Arial" w:hAnsi="Arial" w:cs="Arial"/>
              </w:rPr>
            </w:pPr>
            <w:r>
              <w:rPr>
                <w:rFonts w:ascii="Arial" w:hAnsi="Arial" w:cs="Arial"/>
              </w:rPr>
              <w:t>STEM2</w:t>
            </w:r>
          </w:p>
          <w:p w:rsidR="00163A99" w:rsidRDefault="00163A99" w:rsidP="00143AE5">
            <w:pPr>
              <w:rPr>
                <w:rFonts w:ascii="Arial" w:hAnsi="Arial" w:cs="Arial"/>
              </w:rPr>
            </w:pPr>
            <w:r>
              <w:rPr>
                <w:rFonts w:ascii="Arial" w:hAnsi="Arial" w:cs="Arial"/>
              </w:rPr>
              <w:t>CPSAA5</w:t>
            </w:r>
          </w:p>
          <w:p w:rsidR="00163A99" w:rsidRDefault="00163A99" w:rsidP="00143AE5">
            <w:pPr>
              <w:rPr>
                <w:rFonts w:ascii="Arial" w:hAnsi="Arial" w:cs="Arial"/>
              </w:rPr>
            </w:pPr>
            <w:r>
              <w:rPr>
                <w:rFonts w:ascii="Arial" w:hAnsi="Arial" w:cs="Arial"/>
              </w:rPr>
              <w:t>CC3</w:t>
            </w:r>
          </w:p>
          <w:p w:rsidR="00163A99" w:rsidRDefault="00163A99" w:rsidP="00143AE5">
            <w:pPr>
              <w:rPr>
                <w:rFonts w:ascii="Arial" w:hAnsi="Arial" w:cs="Arial"/>
              </w:rPr>
            </w:pPr>
            <w:r>
              <w:rPr>
                <w:rFonts w:ascii="Arial" w:hAnsi="Arial" w:cs="Arial"/>
              </w:rPr>
              <w:lastRenderedPageBreak/>
              <w:t>CE1</w:t>
            </w:r>
          </w:p>
          <w:p w:rsidR="00163A99" w:rsidRPr="00163A99" w:rsidRDefault="00163A99" w:rsidP="00143AE5">
            <w:pPr>
              <w:rPr>
                <w:rFonts w:ascii="Arial" w:hAnsi="Arial" w:cs="Arial"/>
              </w:rPr>
            </w:pPr>
            <w:r>
              <w:rPr>
                <w:rFonts w:ascii="Arial" w:hAnsi="Arial" w:cs="Arial"/>
              </w:rPr>
              <w:t>CE2</w:t>
            </w:r>
          </w:p>
        </w:tc>
        <w:tc>
          <w:tcPr>
            <w:tcW w:w="7230" w:type="dxa"/>
            <w:shd w:val="clear" w:color="auto" w:fill="F2F2F2" w:themeFill="background1" w:themeFillShade="F2"/>
          </w:tcPr>
          <w:p w:rsidR="00163A99" w:rsidRPr="0074150F" w:rsidRDefault="00163A99" w:rsidP="00163A99">
            <w:pPr>
              <w:jc w:val="both"/>
              <w:rPr>
                <w:rFonts w:ascii="Arial" w:hAnsi="Arial" w:cs="Arial"/>
              </w:rPr>
            </w:pPr>
            <w:r w:rsidRPr="0074150F">
              <w:rPr>
                <w:rFonts w:ascii="Arial" w:hAnsi="Arial" w:cs="Arial"/>
              </w:rPr>
              <w:lastRenderedPageBreak/>
              <w:t>Economía laboral. El funcionamiento y las tendencias de los mercados de trabajo.</w:t>
            </w:r>
          </w:p>
          <w:p w:rsidR="00163A99" w:rsidRPr="0074150F" w:rsidRDefault="00163A99" w:rsidP="00163A99">
            <w:pPr>
              <w:jc w:val="both"/>
              <w:rPr>
                <w:rFonts w:ascii="Arial" w:hAnsi="Arial" w:cs="Arial"/>
              </w:rPr>
            </w:pPr>
            <w:r w:rsidRPr="0074150F">
              <w:rPr>
                <w:rFonts w:ascii="Arial" w:hAnsi="Arial" w:cs="Arial"/>
              </w:rPr>
              <w:t>Tipos de desempleo. Efectos y medidas correctoras. La brecha salarial.</w:t>
            </w:r>
          </w:p>
          <w:p w:rsidR="00AF6989" w:rsidRPr="00163A99" w:rsidRDefault="00AF6989" w:rsidP="00143AE5">
            <w:pPr>
              <w:rPr>
                <w:rFonts w:ascii="Arial" w:hAnsi="Arial" w:cs="Arial"/>
              </w:rPr>
            </w:pPr>
          </w:p>
        </w:tc>
        <w:tc>
          <w:tcPr>
            <w:tcW w:w="1984" w:type="dxa"/>
            <w:shd w:val="clear" w:color="auto" w:fill="F2F2F2" w:themeFill="background1" w:themeFillShade="F2"/>
            <w:vAlign w:val="center"/>
          </w:tcPr>
          <w:p w:rsidR="00AF6989" w:rsidRPr="00163A99" w:rsidRDefault="00163A99" w:rsidP="00143AE5">
            <w:pPr>
              <w:jc w:val="center"/>
              <w:rPr>
                <w:rFonts w:ascii="Arial" w:hAnsi="Arial" w:cs="Arial"/>
              </w:rPr>
            </w:pPr>
            <w:r>
              <w:rPr>
                <w:rFonts w:ascii="Arial" w:hAnsi="Arial" w:cs="Arial"/>
              </w:rPr>
              <w:t>2.2</w:t>
            </w: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lastRenderedPageBreak/>
              <w:t>6</w:t>
            </w:r>
          </w:p>
        </w:tc>
        <w:tc>
          <w:tcPr>
            <w:tcW w:w="2057" w:type="dxa"/>
            <w:shd w:val="clear" w:color="auto" w:fill="F2F2F2" w:themeFill="background1" w:themeFillShade="F2"/>
            <w:vAlign w:val="center"/>
          </w:tcPr>
          <w:p w:rsidR="00AF6989" w:rsidRPr="00163A99" w:rsidRDefault="00163A99" w:rsidP="00143AE5">
            <w:pPr>
              <w:jc w:val="center"/>
              <w:rPr>
                <w:rFonts w:ascii="Arial" w:hAnsi="Arial" w:cs="Arial"/>
              </w:rPr>
            </w:pPr>
            <w:r w:rsidRPr="00163A99">
              <w:rPr>
                <w:rFonts w:ascii="Arial" w:hAnsi="Arial" w:cs="Arial"/>
              </w:rPr>
              <w:t>La macroeconomía</w:t>
            </w:r>
          </w:p>
        </w:tc>
        <w:tc>
          <w:tcPr>
            <w:tcW w:w="2126" w:type="dxa"/>
            <w:shd w:val="clear" w:color="auto" w:fill="F2F2F2" w:themeFill="background1" w:themeFillShade="F2"/>
          </w:tcPr>
          <w:p w:rsidR="00AF6989" w:rsidRDefault="00163A99" w:rsidP="00143AE5">
            <w:pPr>
              <w:rPr>
                <w:rFonts w:ascii="Arial" w:hAnsi="Arial" w:cs="Arial"/>
              </w:rPr>
            </w:pPr>
            <w:r>
              <w:rPr>
                <w:rFonts w:ascii="Arial" w:hAnsi="Arial" w:cs="Arial"/>
              </w:rPr>
              <w:t>CCL2</w:t>
            </w:r>
          </w:p>
          <w:p w:rsidR="00163A99" w:rsidRDefault="00163A99" w:rsidP="00143AE5">
            <w:pPr>
              <w:rPr>
                <w:rFonts w:ascii="Arial" w:hAnsi="Arial" w:cs="Arial"/>
              </w:rPr>
            </w:pPr>
            <w:r>
              <w:rPr>
                <w:rFonts w:ascii="Arial" w:hAnsi="Arial" w:cs="Arial"/>
              </w:rPr>
              <w:t>CCL3</w:t>
            </w:r>
          </w:p>
          <w:p w:rsidR="00163A99" w:rsidRDefault="00163A99" w:rsidP="00143AE5">
            <w:pPr>
              <w:rPr>
                <w:rFonts w:ascii="Arial" w:hAnsi="Arial" w:cs="Arial"/>
              </w:rPr>
            </w:pPr>
            <w:r>
              <w:rPr>
                <w:rFonts w:ascii="Arial" w:hAnsi="Arial" w:cs="Arial"/>
              </w:rPr>
              <w:t>STEM2</w:t>
            </w:r>
          </w:p>
          <w:p w:rsidR="00163A99" w:rsidRDefault="00163A99" w:rsidP="00143AE5">
            <w:pPr>
              <w:rPr>
                <w:rFonts w:ascii="Arial" w:hAnsi="Arial" w:cs="Arial"/>
              </w:rPr>
            </w:pPr>
            <w:r>
              <w:rPr>
                <w:rFonts w:ascii="Arial" w:hAnsi="Arial" w:cs="Arial"/>
              </w:rPr>
              <w:t>CPSAA5</w:t>
            </w:r>
          </w:p>
          <w:p w:rsidR="00163A99" w:rsidRDefault="00163A99" w:rsidP="00143AE5">
            <w:pPr>
              <w:rPr>
                <w:rFonts w:ascii="Arial" w:hAnsi="Arial" w:cs="Arial"/>
              </w:rPr>
            </w:pPr>
            <w:r>
              <w:rPr>
                <w:rFonts w:ascii="Arial" w:hAnsi="Arial" w:cs="Arial"/>
              </w:rPr>
              <w:t>CC3</w:t>
            </w:r>
          </w:p>
          <w:p w:rsidR="00163A99" w:rsidRDefault="00163A99" w:rsidP="00143AE5">
            <w:pPr>
              <w:rPr>
                <w:rFonts w:ascii="Arial" w:hAnsi="Arial" w:cs="Arial"/>
              </w:rPr>
            </w:pPr>
            <w:r>
              <w:rPr>
                <w:rFonts w:ascii="Arial" w:hAnsi="Arial" w:cs="Arial"/>
              </w:rPr>
              <w:t>CE1</w:t>
            </w:r>
          </w:p>
          <w:p w:rsidR="00163A99" w:rsidRPr="00163A99" w:rsidRDefault="00163A99" w:rsidP="00143AE5">
            <w:pPr>
              <w:rPr>
                <w:rFonts w:ascii="Arial" w:hAnsi="Arial" w:cs="Arial"/>
              </w:rPr>
            </w:pPr>
            <w:r>
              <w:rPr>
                <w:rFonts w:ascii="Arial" w:hAnsi="Arial" w:cs="Arial"/>
              </w:rPr>
              <w:t>CE2</w:t>
            </w:r>
          </w:p>
        </w:tc>
        <w:tc>
          <w:tcPr>
            <w:tcW w:w="7230" w:type="dxa"/>
            <w:shd w:val="clear" w:color="auto" w:fill="F2F2F2" w:themeFill="background1" w:themeFillShade="F2"/>
          </w:tcPr>
          <w:p w:rsidR="00AF6989" w:rsidRDefault="0074150F" w:rsidP="00143AE5">
            <w:pPr>
              <w:rPr>
                <w:rFonts w:ascii="Arial" w:hAnsi="Arial" w:cs="Arial"/>
              </w:rPr>
            </w:pPr>
            <w:r w:rsidRPr="0074150F">
              <w:rPr>
                <w:rFonts w:ascii="Arial" w:hAnsi="Arial" w:cs="Arial"/>
              </w:rPr>
              <w:t>La macroeconomía. Los agentes económicos y el flujo circular de la renta. La demanda agregada, la oferta agregada y su funcionamiento.</w:t>
            </w:r>
          </w:p>
          <w:p w:rsidR="0074150F" w:rsidRPr="0074150F" w:rsidRDefault="0074150F" w:rsidP="0074150F">
            <w:pPr>
              <w:rPr>
                <w:rFonts w:ascii="Arial" w:hAnsi="Arial" w:cs="Arial"/>
              </w:rPr>
            </w:pPr>
            <w:r w:rsidRPr="0074150F">
              <w:rPr>
                <w:rFonts w:ascii="Arial" w:hAnsi="Arial" w:cs="Arial"/>
              </w:rPr>
              <w:t>Crecimiento económico y desarrollo. Los factores del crecimiento. La distribución de la renta y la acumulación de capital: relación entre eficiencia y equidad. Indicadores del desarrollo social. Bienestar y calidad de vida.</w:t>
            </w:r>
            <w:r w:rsidR="00C670F8" w:rsidRPr="00C670F8">
              <w:t xml:space="preserve"> </w:t>
            </w:r>
            <w:r w:rsidR="00C670F8" w:rsidRPr="00C670F8">
              <w:rPr>
                <w:rFonts w:ascii="Arial" w:hAnsi="Arial" w:cs="Arial"/>
              </w:rPr>
              <w:t>Teorías sobre el decrecimiento económico.</w:t>
            </w:r>
          </w:p>
          <w:p w:rsidR="0074150F" w:rsidRPr="00163A99" w:rsidRDefault="0074150F" w:rsidP="00143AE5">
            <w:pPr>
              <w:rPr>
                <w:rFonts w:ascii="Arial" w:hAnsi="Arial" w:cs="Arial"/>
              </w:rPr>
            </w:pPr>
          </w:p>
        </w:tc>
        <w:tc>
          <w:tcPr>
            <w:tcW w:w="1984" w:type="dxa"/>
            <w:shd w:val="clear" w:color="auto" w:fill="F2F2F2" w:themeFill="background1" w:themeFillShade="F2"/>
            <w:vAlign w:val="center"/>
          </w:tcPr>
          <w:p w:rsidR="00AF6989" w:rsidRPr="00163A99" w:rsidRDefault="00AF6989" w:rsidP="00143AE5">
            <w:pPr>
              <w:jc w:val="center"/>
              <w:rPr>
                <w:rFonts w:ascii="Arial" w:hAnsi="Arial" w:cs="Arial"/>
              </w:rPr>
            </w:pPr>
            <w:r w:rsidRPr="00163A99">
              <w:rPr>
                <w:rFonts w:ascii="Arial" w:hAnsi="Arial" w:cs="Arial"/>
              </w:rPr>
              <w:t>3.</w:t>
            </w:r>
            <w:r w:rsidR="00163A99">
              <w:rPr>
                <w:rFonts w:ascii="Arial" w:hAnsi="Arial" w:cs="Arial"/>
              </w:rPr>
              <w:t>1</w:t>
            </w: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t>7</w:t>
            </w:r>
          </w:p>
        </w:tc>
        <w:tc>
          <w:tcPr>
            <w:tcW w:w="2057" w:type="dxa"/>
            <w:shd w:val="clear" w:color="auto" w:fill="F2F2F2" w:themeFill="background1" w:themeFillShade="F2"/>
            <w:vAlign w:val="center"/>
          </w:tcPr>
          <w:p w:rsidR="0074150F" w:rsidRDefault="0074150F" w:rsidP="00143AE5">
            <w:pPr>
              <w:jc w:val="center"/>
              <w:rPr>
                <w:rFonts w:ascii="Arial" w:hAnsi="Arial" w:cs="Arial"/>
              </w:rPr>
            </w:pPr>
            <w:r w:rsidRPr="00163A99">
              <w:rPr>
                <w:rFonts w:ascii="Arial" w:hAnsi="Arial" w:cs="Arial"/>
              </w:rPr>
              <w:t>El Sector Público</w:t>
            </w:r>
          </w:p>
          <w:p w:rsidR="00AF6989" w:rsidRPr="00163A99" w:rsidRDefault="00AF6989" w:rsidP="00143AE5">
            <w:pPr>
              <w:jc w:val="center"/>
              <w:rPr>
                <w:rFonts w:ascii="Arial" w:hAnsi="Arial" w:cs="Arial"/>
              </w:rPr>
            </w:pPr>
          </w:p>
        </w:tc>
        <w:tc>
          <w:tcPr>
            <w:tcW w:w="2126" w:type="dxa"/>
            <w:shd w:val="clear" w:color="auto" w:fill="F2F2F2" w:themeFill="background1" w:themeFillShade="F2"/>
          </w:tcPr>
          <w:p w:rsidR="00AF6989" w:rsidRDefault="0074150F" w:rsidP="00143AE5">
            <w:pPr>
              <w:rPr>
                <w:rFonts w:ascii="Arial" w:hAnsi="Arial" w:cs="Arial"/>
              </w:rPr>
            </w:pPr>
            <w:r>
              <w:rPr>
                <w:rFonts w:ascii="Arial" w:hAnsi="Arial" w:cs="Arial"/>
              </w:rPr>
              <w:t>CCL2</w:t>
            </w:r>
          </w:p>
          <w:p w:rsidR="0074150F" w:rsidRDefault="0074150F" w:rsidP="00143AE5">
            <w:pPr>
              <w:rPr>
                <w:rFonts w:ascii="Arial" w:hAnsi="Arial" w:cs="Arial"/>
              </w:rPr>
            </w:pPr>
            <w:r>
              <w:rPr>
                <w:rFonts w:ascii="Arial" w:hAnsi="Arial" w:cs="Arial"/>
              </w:rPr>
              <w:t>CCL3</w:t>
            </w:r>
          </w:p>
          <w:p w:rsidR="0074150F" w:rsidRDefault="0074150F" w:rsidP="00143AE5">
            <w:pPr>
              <w:rPr>
                <w:rFonts w:ascii="Arial" w:hAnsi="Arial" w:cs="Arial"/>
              </w:rPr>
            </w:pPr>
            <w:r>
              <w:rPr>
                <w:rFonts w:ascii="Arial" w:hAnsi="Arial" w:cs="Arial"/>
              </w:rPr>
              <w:t>CPSAA5</w:t>
            </w:r>
          </w:p>
          <w:p w:rsidR="0074150F" w:rsidRDefault="0074150F" w:rsidP="00143AE5">
            <w:pPr>
              <w:rPr>
                <w:rFonts w:ascii="Arial" w:hAnsi="Arial" w:cs="Arial"/>
              </w:rPr>
            </w:pPr>
            <w:r>
              <w:rPr>
                <w:rFonts w:ascii="Arial" w:hAnsi="Arial" w:cs="Arial"/>
              </w:rPr>
              <w:t>CPSAA7</w:t>
            </w:r>
          </w:p>
          <w:p w:rsidR="0074150F" w:rsidRDefault="0074150F" w:rsidP="00143AE5">
            <w:pPr>
              <w:rPr>
                <w:rFonts w:ascii="Arial" w:hAnsi="Arial" w:cs="Arial"/>
              </w:rPr>
            </w:pPr>
            <w:r>
              <w:rPr>
                <w:rFonts w:ascii="Arial" w:hAnsi="Arial" w:cs="Arial"/>
              </w:rPr>
              <w:t>CC3</w:t>
            </w:r>
          </w:p>
          <w:p w:rsidR="0074150F" w:rsidRDefault="0074150F" w:rsidP="00143AE5">
            <w:pPr>
              <w:rPr>
                <w:rFonts w:ascii="Arial" w:hAnsi="Arial" w:cs="Arial"/>
              </w:rPr>
            </w:pPr>
            <w:r>
              <w:rPr>
                <w:rFonts w:ascii="Arial" w:hAnsi="Arial" w:cs="Arial"/>
              </w:rPr>
              <w:t>CC4</w:t>
            </w:r>
          </w:p>
          <w:p w:rsidR="0074150F" w:rsidRDefault="0074150F" w:rsidP="00143AE5">
            <w:pPr>
              <w:rPr>
                <w:rFonts w:ascii="Arial" w:hAnsi="Arial" w:cs="Arial"/>
              </w:rPr>
            </w:pPr>
            <w:r>
              <w:rPr>
                <w:rFonts w:ascii="Arial" w:hAnsi="Arial" w:cs="Arial"/>
              </w:rPr>
              <w:t>CE1</w:t>
            </w:r>
          </w:p>
          <w:p w:rsidR="0074150F" w:rsidRPr="00163A99" w:rsidRDefault="0074150F" w:rsidP="00143AE5">
            <w:pPr>
              <w:rPr>
                <w:rFonts w:ascii="Arial" w:hAnsi="Arial" w:cs="Arial"/>
              </w:rPr>
            </w:pPr>
            <w:r>
              <w:rPr>
                <w:rFonts w:ascii="Arial" w:hAnsi="Arial" w:cs="Arial"/>
              </w:rPr>
              <w:t>CE2</w:t>
            </w:r>
          </w:p>
        </w:tc>
        <w:tc>
          <w:tcPr>
            <w:tcW w:w="7230" w:type="dxa"/>
            <w:shd w:val="clear" w:color="auto" w:fill="F2F2F2" w:themeFill="background1" w:themeFillShade="F2"/>
          </w:tcPr>
          <w:p w:rsidR="0074150F" w:rsidRPr="0074150F" w:rsidRDefault="0074150F" w:rsidP="0074150F">
            <w:pPr>
              <w:rPr>
                <w:rFonts w:ascii="Arial" w:hAnsi="Arial" w:cs="Arial"/>
              </w:rPr>
            </w:pPr>
            <w:r w:rsidRPr="0074150F">
              <w:rPr>
                <w:rFonts w:ascii="Arial" w:hAnsi="Arial" w:cs="Arial"/>
              </w:rPr>
              <w:t>Economía positiva y economía normativa. La intervención del Estado y su justificación. La política económica y sus efectos.</w:t>
            </w:r>
          </w:p>
          <w:p w:rsidR="00AF6989" w:rsidRPr="00163A99" w:rsidRDefault="0074150F" w:rsidP="00143AE5">
            <w:pPr>
              <w:rPr>
                <w:rFonts w:ascii="Arial" w:hAnsi="Arial" w:cs="Arial"/>
              </w:rPr>
            </w:pPr>
            <w:r w:rsidRPr="0074150F">
              <w:rPr>
                <w:rFonts w:ascii="Arial" w:hAnsi="Arial" w:cs="Arial"/>
              </w:rPr>
              <w:t>La política fiscal. El estado del bienestar y su financiación. El principio de solidaridad y los impuestos. El déficit público, la deuda pública y sus efectos. La economía sumergida</w:t>
            </w:r>
          </w:p>
        </w:tc>
        <w:tc>
          <w:tcPr>
            <w:tcW w:w="1984" w:type="dxa"/>
            <w:shd w:val="clear" w:color="auto" w:fill="F2F2F2" w:themeFill="background1" w:themeFillShade="F2"/>
            <w:vAlign w:val="center"/>
          </w:tcPr>
          <w:p w:rsidR="00AF6989" w:rsidRDefault="0074150F" w:rsidP="00143AE5">
            <w:pPr>
              <w:jc w:val="center"/>
              <w:rPr>
                <w:rFonts w:ascii="Arial" w:hAnsi="Arial" w:cs="Arial"/>
              </w:rPr>
            </w:pPr>
            <w:r>
              <w:rPr>
                <w:rFonts w:ascii="Arial" w:hAnsi="Arial" w:cs="Arial"/>
              </w:rPr>
              <w:t>3.2</w:t>
            </w:r>
          </w:p>
          <w:p w:rsidR="0074150F" w:rsidRPr="00163A99" w:rsidRDefault="0074150F" w:rsidP="00143AE5">
            <w:pPr>
              <w:jc w:val="center"/>
              <w:rPr>
                <w:rFonts w:ascii="Arial" w:hAnsi="Arial" w:cs="Arial"/>
              </w:rPr>
            </w:pPr>
            <w:r>
              <w:rPr>
                <w:rFonts w:ascii="Arial" w:hAnsi="Arial" w:cs="Arial"/>
              </w:rPr>
              <w:t>2.3</w:t>
            </w: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t>8</w:t>
            </w:r>
          </w:p>
        </w:tc>
        <w:tc>
          <w:tcPr>
            <w:tcW w:w="2057" w:type="dxa"/>
            <w:shd w:val="clear" w:color="auto" w:fill="F2F2F2" w:themeFill="background1" w:themeFillShade="F2"/>
            <w:vAlign w:val="center"/>
          </w:tcPr>
          <w:p w:rsidR="00AF6989" w:rsidRPr="00163A99" w:rsidRDefault="0074150F" w:rsidP="00143AE5">
            <w:pPr>
              <w:jc w:val="center"/>
              <w:rPr>
                <w:rFonts w:ascii="Arial" w:hAnsi="Arial" w:cs="Arial"/>
              </w:rPr>
            </w:pPr>
            <w:r w:rsidRPr="0074150F">
              <w:rPr>
                <w:rFonts w:ascii="Arial" w:hAnsi="Arial" w:cs="Arial"/>
              </w:rPr>
              <w:t xml:space="preserve">Política monetaria, inflación y sistema </w:t>
            </w:r>
            <w:r w:rsidRPr="0074150F">
              <w:rPr>
                <w:rFonts w:ascii="Arial" w:hAnsi="Arial" w:cs="Arial"/>
              </w:rPr>
              <w:lastRenderedPageBreak/>
              <w:t>financiero</w:t>
            </w:r>
          </w:p>
        </w:tc>
        <w:tc>
          <w:tcPr>
            <w:tcW w:w="2126" w:type="dxa"/>
            <w:shd w:val="clear" w:color="auto" w:fill="F2F2F2" w:themeFill="background1" w:themeFillShade="F2"/>
          </w:tcPr>
          <w:p w:rsidR="00AF6989" w:rsidRDefault="0074150F" w:rsidP="00143AE5">
            <w:pPr>
              <w:rPr>
                <w:rFonts w:ascii="Arial" w:hAnsi="Arial" w:cs="Arial"/>
              </w:rPr>
            </w:pPr>
            <w:r>
              <w:rPr>
                <w:rFonts w:ascii="Arial" w:hAnsi="Arial" w:cs="Arial"/>
              </w:rPr>
              <w:lastRenderedPageBreak/>
              <w:t>CCL2</w:t>
            </w:r>
          </w:p>
          <w:p w:rsidR="0074150F" w:rsidRDefault="0074150F" w:rsidP="00143AE5">
            <w:pPr>
              <w:rPr>
                <w:rFonts w:ascii="Arial" w:hAnsi="Arial" w:cs="Arial"/>
              </w:rPr>
            </w:pPr>
            <w:r>
              <w:rPr>
                <w:rFonts w:ascii="Arial" w:hAnsi="Arial" w:cs="Arial"/>
              </w:rPr>
              <w:t>CCL3</w:t>
            </w:r>
          </w:p>
          <w:p w:rsidR="0074150F" w:rsidRDefault="0074150F" w:rsidP="00143AE5">
            <w:pPr>
              <w:rPr>
                <w:rFonts w:ascii="Arial" w:hAnsi="Arial" w:cs="Arial"/>
              </w:rPr>
            </w:pPr>
            <w:r>
              <w:rPr>
                <w:rFonts w:ascii="Arial" w:hAnsi="Arial" w:cs="Arial"/>
              </w:rPr>
              <w:lastRenderedPageBreak/>
              <w:t>CD4</w:t>
            </w:r>
          </w:p>
          <w:p w:rsidR="0074150F" w:rsidRDefault="0074150F" w:rsidP="00143AE5">
            <w:pPr>
              <w:rPr>
                <w:rFonts w:ascii="Arial" w:hAnsi="Arial" w:cs="Arial"/>
              </w:rPr>
            </w:pPr>
            <w:r>
              <w:rPr>
                <w:rFonts w:ascii="Arial" w:hAnsi="Arial" w:cs="Arial"/>
              </w:rPr>
              <w:t>CPSAA2</w:t>
            </w:r>
          </w:p>
          <w:p w:rsidR="0074150F" w:rsidRDefault="0074150F" w:rsidP="00143AE5">
            <w:pPr>
              <w:rPr>
                <w:rFonts w:ascii="Arial" w:hAnsi="Arial" w:cs="Arial"/>
              </w:rPr>
            </w:pPr>
            <w:r>
              <w:rPr>
                <w:rFonts w:ascii="Arial" w:hAnsi="Arial" w:cs="Arial"/>
              </w:rPr>
              <w:t>CPSAA5</w:t>
            </w:r>
          </w:p>
          <w:p w:rsidR="0074150F" w:rsidRDefault="0074150F" w:rsidP="00143AE5">
            <w:pPr>
              <w:rPr>
                <w:rFonts w:ascii="Arial" w:hAnsi="Arial" w:cs="Arial"/>
              </w:rPr>
            </w:pPr>
            <w:r>
              <w:rPr>
                <w:rFonts w:ascii="Arial" w:hAnsi="Arial" w:cs="Arial"/>
              </w:rPr>
              <w:t>CPSAA7</w:t>
            </w:r>
          </w:p>
          <w:p w:rsidR="0074150F" w:rsidRDefault="0074150F" w:rsidP="00143AE5">
            <w:pPr>
              <w:rPr>
                <w:rFonts w:ascii="Arial" w:hAnsi="Arial" w:cs="Arial"/>
              </w:rPr>
            </w:pPr>
            <w:r>
              <w:rPr>
                <w:rFonts w:ascii="Arial" w:hAnsi="Arial" w:cs="Arial"/>
              </w:rPr>
              <w:t>CE1</w:t>
            </w:r>
          </w:p>
          <w:p w:rsidR="0074150F" w:rsidRPr="00163A99" w:rsidRDefault="0074150F" w:rsidP="00143AE5">
            <w:pPr>
              <w:rPr>
                <w:rFonts w:ascii="Arial" w:hAnsi="Arial" w:cs="Arial"/>
              </w:rPr>
            </w:pPr>
            <w:r>
              <w:rPr>
                <w:rFonts w:ascii="Arial" w:hAnsi="Arial" w:cs="Arial"/>
              </w:rPr>
              <w:t>CE2</w:t>
            </w:r>
          </w:p>
        </w:tc>
        <w:tc>
          <w:tcPr>
            <w:tcW w:w="7230" w:type="dxa"/>
            <w:shd w:val="clear" w:color="auto" w:fill="F2F2F2" w:themeFill="background1" w:themeFillShade="F2"/>
          </w:tcPr>
          <w:p w:rsidR="0074150F" w:rsidRPr="0074150F" w:rsidRDefault="0074150F" w:rsidP="0074150F">
            <w:pPr>
              <w:jc w:val="both"/>
              <w:rPr>
                <w:rFonts w:ascii="Arial" w:hAnsi="Arial" w:cs="Arial"/>
              </w:rPr>
            </w:pPr>
            <w:r w:rsidRPr="0074150F">
              <w:rPr>
                <w:rFonts w:ascii="Arial" w:hAnsi="Arial" w:cs="Arial"/>
              </w:rPr>
              <w:lastRenderedPageBreak/>
              <w:t xml:space="preserve">El sistema financiero, su funcionamiento y sus efectos. Evolución del panorama financiero. El dinero. Tipología del dinero y su proceso de </w:t>
            </w:r>
            <w:r w:rsidRPr="0074150F">
              <w:rPr>
                <w:rFonts w:ascii="Arial" w:hAnsi="Arial" w:cs="Arial"/>
              </w:rPr>
              <w:lastRenderedPageBreak/>
              <w:t>creación.</w:t>
            </w:r>
          </w:p>
          <w:p w:rsidR="0074150F" w:rsidRPr="0074150F" w:rsidRDefault="0074150F" w:rsidP="0074150F">
            <w:pPr>
              <w:jc w:val="both"/>
              <w:rPr>
                <w:rFonts w:ascii="Arial" w:hAnsi="Arial" w:cs="Arial"/>
              </w:rPr>
            </w:pPr>
            <w:r w:rsidRPr="0074150F">
              <w:rPr>
                <w:rFonts w:ascii="Arial" w:hAnsi="Arial" w:cs="Arial"/>
              </w:rPr>
              <w:t>La política monetaria y la estabilidad de precios. Funcionamiento del mercado monetario. La inflación: teorías explicativas. Efecto de las políticas monetarias sobre la inflación, el crecimiento y el bienestar.</w:t>
            </w:r>
          </w:p>
          <w:p w:rsidR="00AF6989" w:rsidRPr="00163A99" w:rsidRDefault="00AF6989" w:rsidP="0074150F">
            <w:pPr>
              <w:jc w:val="both"/>
              <w:rPr>
                <w:rFonts w:ascii="Arial" w:hAnsi="Arial" w:cs="Arial"/>
              </w:rPr>
            </w:pPr>
          </w:p>
        </w:tc>
        <w:tc>
          <w:tcPr>
            <w:tcW w:w="1984" w:type="dxa"/>
            <w:shd w:val="clear" w:color="auto" w:fill="F2F2F2" w:themeFill="background1" w:themeFillShade="F2"/>
            <w:vAlign w:val="center"/>
          </w:tcPr>
          <w:p w:rsidR="00AF6989" w:rsidRPr="00163A99" w:rsidRDefault="00AF6989" w:rsidP="00143AE5">
            <w:pPr>
              <w:jc w:val="center"/>
              <w:rPr>
                <w:rFonts w:ascii="Arial" w:hAnsi="Arial" w:cs="Arial"/>
              </w:rPr>
            </w:pPr>
          </w:p>
          <w:p w:rsidR="00AF6989" w:rsidRPr="00163A99" w:rsidRDefault="00AF6989" w:rsidP="00143AE5">
            <w:pPr>
              <w:jc w:val="center"/>
              <w:rPr>
                <w:rFonts w:ascii="Arial" w:hAnsi="Arial" w:cs="Arial"/>
              </w:rPr>
            </w:pPr>
            <w:r w:rsidRPr="00163A99">
              <w:rPr>
                <w:rFonts w:ascii="Arial" w:hAnsi="Arial" w:cs="Arial"/>
              </w:rPr>
              <w:t>4.</w:t>
            </w:r>
            <w:r w:rsidR="0074150F">
              <w:rPr>
                <w:rFonts w:ascii="Arial" w:hAnsi="Arial" w:cs="Arial"/>
              </w:rPr>
              <w:t>3</w:t>
            </w: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lastRenderedPageBreak/>
              <w:t>9</w:t>
            </w:r>
          </w:p>
        </w:tc>
        <w:tc>
          <w:tcPr>
            <w:tcW w:w="2057" w:type="dxa"/>
            <w:shd w:val="clear" w:color="auto" w:fill="F2F2F2" w:themeFill="background1" w:themeFillShade="F2"/>
            <w:vAlign w:val="center"/>
          </w:tcPr>
          <w:p w:rsidR="00AF6989" w:rsidRPr="00163A99" w:rsidRDefault="0074150F" w:rsidP="00143AE5">
            <w:pPr>
              <w:jc w:val="center"/>
              <w:rPr>
                <w:rFonts w:ascii="Arial" w:hAnsi="Arial" w:cs="Arial"/>
              </w:rPr>
            </w:pPr>
            <w:r>
              <w:rPr>
                <w:rFonts w:ascii="Arial" w:hAnsi="Arial" w:cs="Arial"/>
              </w:rPr>
              <w:t>Finanzas Personales</w:t>
            </w:r>
          </w:p>
        </w:tc>
        <w:tc>
          <w:tcPr>
            <w:tcW w:w="2126" w:type="dxa"/>
            <w:shd w:val="clear" w:color="auto" w:fill="F2F2F2" w:themeFill="background1" w:themeFillShade="F2"/>
          </w:tcPr>
          <w:p w:rsidR="00AF6989" w:rsidRDefault="0074150F" w:rsidP="00143AE5">
            <w:pPr>
              <w:rPr>
                <w:rFonts w:ascii="Arial" w:hAnsi="Arial" w:cs="Arial"/>
              </w:rPr>
            </w:pPr>
            <w:r>
              <w:rPr>
                <w:rFonts w:ascii="Arial" w:hAnsi="Arial" w:cs="Arial"/>
              </w:rPr>
              <w:t>CCL2</w:t>
            </w:r>
          </w:p>
          <w:p w:rsidR="0074150F" w:rsidRDefault="0074150F" w:rsidP="00143AE5">
            <w:pPr>
              <w:rPr>
                <w:rFonts w:ascii="Arial" w:hAnsi="Arial" w:cs="Arial"/>
              </w:rPr>
            </w:pPr>
            <w:r>
              <w:rPr>
                <w:rFonts w:ascii="Arial" w:hAnsi="Arial" w:cs="Arial"/>
              </w:rPr>
              <w:t>CCL3</w:t>
            </w:r>
          </w:p>
          <w:p w:rsidR="0074150F" w:rsidRDefault="0074150F" w:rsidP="00143AE5">
            <w:pPr>
              <w:rPr>
                <w:rFonts w:ascii="Arial" w:hAnsi="Arial" w:cs="Arial"/>
              </w:rPr>
            </w:pPr>
            <w:r>
              <w:rPr>
                <w:rFonts w:ascii="Arial" w:hAnsi="Arial" w:cs="Arial"/>
              </w:rPr>
              <w:t>CD4</w:t>
            </w:r>
          </w:p>
          <w:p w:rsidR="0074150F" w:rsidRDefault="0074150F" w:rsidP="00143AE5">
            <w:pPr>
              <w:rPr>
                <w:rFonts w:ascii="Arial" w:hAnsi="Arial" w:cs="Arial"/>
              </w:rPr>
            </w:pPr>
            <w:r>
              <w:rPr>
                <w:rFonts w:ascii="Arial" w:hAnsi="Arial" w:cs="Arial"/>
              </w:rPr>
              <w:t>CPSAA5</w:t>
            </w:r>
          </w:p>
          <w:p w:rsidR="0074150F" w:rsidRDefault="0074150F" w:rsidP="00143AE5">
            <w:pPr>
              <w:rPr>
                <w:rFonts w:ascii="Arial" w:hAnsi="Arial" w:cs="Arial"/>
              </w:rPr>
            </w:pPr>
            <w:r>
              <w:rPr>
                <w:rFonts w:ascii="Arial" w:hAnsi="Arial" w:cs="Arial"/>
              </w:rPr>
              <w:t>CPSAA7</w:t>
            </w:r>
          </w:p>
          <w:p w:rsidR="0074150F" w:rsidRDefault="0074150F" w:rsidP="00143AE5">
            <w:pPr>
              <w:rPr>
                <w:rFonts w:ascii="Arial" w:hAnsi="Arial" w:cs="Arial"/>
              </w:rPr>
            </w:pPr>
            <w:r>
              <w:rPr>
                <w:rFonts w:ascii="Arial" w:hAnsi="Arial" w:cs="Arial"/>
              </w:rPr>
              <w:t>CE1</w:t>
            </w:r>
          </w:p>
          <w:p w:rsidR="0074150F" w:rsidRPr="00163A99" w:rsidRDefault="0074150F" w:rsidP="00143AE5">
            <w:pPr>
              <w:rPr>
                <w:rFonts w:ascii="Arial" w:hAnsi="Arial" w:cs="Arial"/>
              </w:rPr>
            </w:pPr>
            <w:r>
              <w:rPr>
                <w:rFonts w:ascii="Arial" w:hAnsi="Arial" w:cs="Arial"/>
              </w:rPr>
              <w:t>CE2</w:t>
            </w:r>
          </w:p>
        </w:tc>
        <w:tc>
          <w:tcPr>
            <w:tcW w:w="7230" w:type="dxa"/>
            <w:shd w:val="clear" w:color="auto" w:fill="F2F2F2" w:themeFill="background1" w:themeFillShade="F2"/>
          </w:tcPr>
          <w:p w:rsidR="00AF6989" w:rsidRPr="00163A99" w:rsidRDefault="0074150F" w:rsidP="0074150F">
            <w:pPr>
              <w:jc w:val="both"/>
              <w:rPr>
                <w:rFonts w:ascii="Arial" w:hAnsi="Arial" w:cs="Arial"/>
              </w:rPr>
            </w:pPr>
            <w:r w:rsidRPr="0074150F">
              <w:rPr>
                <w:rFonts w:ascii="Arial" w:hAnsi="Arial" w:cs="Arial"/>
              </w:rPr>
              <w:t>Planificación y gestión de las decisiones financieras: la inversión, el ahorro y el consumo. Dinero y transacciones. Funciones del dinero y formas de dinero. Riesgo y beneficio. El papel de los bancos en la economía. Funcionamiento de los productos financieros como préstamos, hipotecas, y sus sustitutos. Los seguros.</w:t>
            </w:r>
          </w:p>
        </w:tc>
        <w:tc>
          <w:tcPr>
            <w:tcW w:w="1984" w:type="dxa"/>
            <w:shd w:val="clear" w:color="auto" w:fill="F2F2F2" w:themeFill="background1" w:themeFillShade="F2"/>
            <w:vAlign w:val="center"/>
          </w:tcPr>
          <w:p w:rsidR="00AF6989" w:rsidRPr="00163A99" w:rsidRDefault="0074150F" w:rsidP="00143AE5">
            <w:pPr>
              <w:jc w:val="center"/>
              <w:rPr>
                <w:rFonts w:ascii="Arial" w:hAnsi="Arial" w:cs="Arial"/>
              </w:rPr>
            </w:pPr>
            <w:r>
              <w:rPr>
                <w:rFonts w:ascii="Arial" w:hAnsi="Arial" w:cs="Arial"/>
              </w:rPr>
              <w:t>4.1</w:t>
            </w:r>
          </w:p>
          <w:p w:rsidR="00AF6989" w:rsidRPr="00163A99" w:rsidRDefault="0074150F" w:rsidP="00143AE5">
            <w:pPr>
              <w:jc w:val="center"/>
              <w:rPr>
                <w:rFonts w:ascii="Arial" w:hAnsi="Arial" w:cs="Arial"/>
              </w:rPr>
            </w:pPr>
            <w:r>
              <w:rPr>
                <w:rFonts w:ascii="Arial" w:hAnsi="Arial" w:cs="Arial"/>
              </w:rPr>
              <w:t>4.2</w:t>
            </w: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t>10</w:t>
            </w:r>
          </w:p>
        </w:tc>
        <w:tc>
          <w:tcPr>
            <w:tcW w:w="2057" w:type="dxa"/>
            <w:shd w:val="clear" w:color="auto" w:fill="F2F2F2" w:themeFill="background1" w:themeFillShade="F2"/>
            <w:vAlign w:val="center"/>
          </w:tcPr>
          <w:p w:rsidR="00AF6989" w:rsidRPr="00163A99" w:rsidRDefault="00C670F8" w:rsidP="00143AE5">
            <w:pPr>
              <w:jc w:val="center"/>
              <w:rPr>
                <w:rFonts w:ascii="Arial" w:hAnsi="Arial" w:cs="Arial"/>
              </w:rPr>
            </w:pPr>
            <w:r w:rsidRPr="00163A99">
              <w:rPr>
                <w:rFonts w:ascii="Arial" w:hAnsi="Arial" w:cs="Arial"/>
              </w:rPr>
              <w:t>El comercio internacional</w:t>
            </w:r>
          </w:p>
        </w:tc>
        <w:tc>
          <w:tcPr>
            <w:tcW w:w="2126" w:type="dxa"/>
            <w:shd w:val="clear" w:color="auto" w:fill="F2F2F2" w:themeFill="background1" w:themeFillShade="F2"/>
          </w:tcPr>
          <w:p w:rsidR="00AF6989" w:rsidRDefault="00C670F8" w:rsidP="00143AE5">
            <w:pPr>
              <w:rPr>
                <w:rFonts w:ascii="Arial" w:hAnsi="Arial" w:cs="Arial"/>
              </w:rPr>
            </w:pPr>
            <w:r>
              <w:rPr>
                <w:rFonts w:ascii="Arial" w:hAnsi="Arial" w:cs="Arial"/>
              </w:rPr>
              <w:t>CCL3</w:t>
            </w:r>
          </w:p>
          <w:p w:rsidR="00C670F8" w:rsidRDefault="00C670F8" w:rsidP="00143AE5">
            <w:pPr>
              <w:rPr>
                <w:rFonts w:ascii="Arial" w:hAnsi="Arial" w:cs="Arial"/>
              </w:rPr>
            </w:pPr>
            <w:r>
              <w:rPr>
                <w:rFonts w:ascii="Arial" w:hAnsi="Arial" w:cs="Arial"/>
              </w:rPr>
              <w:t>STEM4</w:t>
            </w:r>
          </w:p>
          <w:p w:rsidR="00C670F8" w:rsidRDefault="00C670F8" w:rsidP="00143AE5">
            <w:pPr>
              <w:rPr>
                <w:rFonts w:ascii="Arial" w:hAnsi="Arial" w:cs="Arial"/>
              </w:rPr>
            </w:pPr>
            <w:r>
              <w:rPr>
                <w:rFonts w:ascii="Arial" w:hAnsi="Arial" w:cs="Arial"/>
              </w:rPr>
              <w:t>CD5</w:t>
            </w:r>
          </w:p>
          <w:p w:rsidR="00C670F8" w:rsidRDefault="00C670F8" w:rsidP="00143AE5">
            <w:pPr>
              <w:rPr>
                <w:rFonts w:ascii="Arial" w:hAnsi="Arial" w:cs="Arial"/>
              </w:rPr>
            </w:pPr>
            <w:r>
              <w:rPr>
                <w:rFonts w:ascii="Arial" w:hAnsi="Arial" w:cs="Arial"/>
              </w:rPr>
              <w:t>CPSAA5</w:t>
            </w:r>
          </w:p>
          <w:p w:rsidR="00C670F8" w:rsidRDefault="00C670F8" w:rsidP="00143AE5">
            <w:pPr>
              <w:rPr>
                <w:rFonts w:ascii="Arial" w:hAnsi="Arial" w:cs="Arial"/>
              </w:rPr>
            </w:pPr>
            <w:r>
              <w:rPr>
                <w:rFonts w:ascii="Arial" w:hAnsi="Arial" w:cs="Arial"/>
              </w:rPr>
              <w:t>CPSAA7</w:t>
            </w:r>
          </w:p>
          <w:p w:rsidR="00C670F8" w:rsidRPr="00163A99" w:rsidRDefault="00C670F8" w:rsidP="00143AE5">
            <w:pPr>
              <w:rPr>
                <w:rFonts w:ascii="Arial" w:hAnsi="Arial" w:cs="Arial"/>
              </w:rPr>
            </w:pPr>
            <w:r>
              <w:rPr>
                <w:rFonts w:ascii="Arial" w:hAnsi="Arial" w:cs="Arial"/>
              </w:rPr>
              <w:t>CE1</w:t>
            </w:r>
          </w:p>
        </w:tc>
        <w:tc>
          <w:tcPr>
            <w:tcW w:w="7230" w:type="dxa"/>
            <w:shd w:val="clear" w:color="auto" w:fill="F2F2F2" w:themeFill="background1" w:themeFillShade="F2"/>
          </w:tcPr>
          <w:p w:rsidR="00C670F8" w:rsidRPr="00C670F8" w:rsidRDefault="00C670F8" w:rsidP="00C670F8">
            <w:pPr>
              <w:rPr>
                <w:rFonts w:ascii="Arial" w:hAnsi="Arial" w:cs="Arial"/>
              </w:rPr>
            </w:pPr>
            <w:r w:rsidRPr="00C670F8">
              <w:rPr>
                <w:rFonts w:ascii="Arial" w:hAnsi="Arial" w:cs="Arial"/>
              </w:rPr>
              <w:t>El comercio internacional, los procesos de integración económica y sus efectos.</w:t>
            </w:r>
          </w:p>
          <w:p w:rsidR="00C670F8" w:rsidRPr="00C670F8" w:rsidRDefault="00C670F8" w:rsidP="00C670F8">
            <w:pPr>
              <w:rPr>
                <w:rFonts w:ascii="Arial" w:hAnsi="Arial" w:cs="Arial"/>
              </w:rPr>
            </w:pPr>
            <w:r w:rsidRPr="00C670F8">
              <w:rPr>
                <w:rFonts w:ascii="Arial" w:hAnsi="Arial" w:cs="Arial"/>
              </w:rPr>
              <w:t>Proteccionismo y libre comercio. La Unión Europea y Monetaria.</w:t>
            </w:r>
          </w:p>
          <w:p w:rsidR="00C670F8" w:rsidRPr="00C670F8" w:rsidRDefault="00C670F8" w:rsidP="00C670F8">
            <w:pPr>
              <w:spacing w:after="200" w:line="276" w:lineRule="auto"/>
              <w:jc w:val="both"/>
            </w:pPr>
            <w:r w:rsidRPr="00C670F8">
              <w:t>La globalización: factores explicativos, oportunidades y riesgos. La reducción de las desigualdades.</w:t>
            </w:r>
          </w:p>
          <w:p w:rsidR="00AF6989" w:rsidRPr="00163A99" w:rsidRDefault="00AF6989" w:rsidP="00143AE5">
            <w:pPr>
              <w:rPr>
                <w:rFonts w:ascii="Arial" w:hAnsi="Arial" w:cs="Arial"/>
                <w:b/>
              </w:rPr>
            </w:pPr>
          </w:p>
        </w:tc>
        <w:tc>
          <w:tcPr>
            <w:tcW w:w="1984" w:type="dxa"/>
            <w:shd w:val="clear" w:color="auto" w:fill="F2F2F2" w:themeFill="background1" w:themeFillShade="F2"/>
            <w:vAlign w:val="center"/>
          </w:tcPr>
          <w:p w:rsidR="00AF6989" w:rsidRPr="00163A99" w:rsidRDefault="00AF6989" w:rsidP="00143AE5">
            <w:pPr>
              <w:jc w:val="center"/>
              <w:rPr>
                <w:rFonts w:ascii="Arial" w:hAnsi="Arial" w:cs="Arial"/>
              </w:rPr>
            </w:pPr>
            <w:r w:rsidRPr="00163A99">
              <w:rPr>
                <w:rFonts w:ascii="Arial" w:hAnsi="Arial" w:cs="Arial"/>
              </w:rPr>
              <w:t>5.1</w:t>
            </w:r>
          </w:p>
          <w:p w:rsidR="00AF6989" w:rsidRPr="00163A99" w:rsidRDefault="00AF6989" w:rsidP="00143AE5">
            <w:pPr>
              <w:jc w:val="center"/>
              <w:rPr>
                <w:rFonts w:ascii="Arial" w:hAnsi="Arial" w:cs="Arial"/>
                <w:b/>
              </w:rPr>
            </w:pPr>
          </w:p>
        </w:tc>
      </w:tr>
      <w:tr w:rsidR="00AF6989" w:rsidRPr="00163A99" w:rsidTr="00163A99">
        <w:tc>
          <w:tcPr>
            <w:tcW w:w="461" w:type="dxa"/>
            <w:shd w:val="clear" w:color="auto" w:fill="F2F2F2" w:themeFill="background1" w:themeFillShade="F2"/>
            <w:vAlign w:val="center"/>
          </w:tcPr>
          <w:p w:rsidR="00AF6989" w:rsidRPr="00163A99" w:rsidRDefault="00AF6989" w:rsidP="00143AE5">
            <w:pPr>
              <w:jc w:val="center"/>
              <w:rPr>
                <w:rFonts w:ascii="Arial" w:hAnsi="Arial" w:cs="Arial"/>
                <w:b/>
              </w:rPr>
            </w:pPr>
            <w:r w:rsidRPr="00163A99">
              <w:rPr>
                <w:rFonts w:ascii="Arial" w:hAnsi="Arial" w:cs="Arial"/>
                <w:b/>
              </w:rPr>
              <w:lastRenderedPageBreak/>
              <w:t>11</w:t>
            </w:r>
          </w:p>
        </w:tc>
        <w:tc>
          <w:tcPr>
            <w:tcW w:w="2057" w:type="dxa"/>
            <w:shd w:val="clear" w:color="auto" w:fill="F2F2F2" w:themeFill="background1" w:themeFillShade="F2"/>
            <w:vAlign w:val="center"/>
          </w:tcPr>
          <w:p w:rsidR="00AF6989" w:rsidRPr="00163A99" w:rsidRDefault="001C1CC2" w:rsidP="00143AE5">
            <w:pPr>
              <w:jc w:val="center"/>
              <w:rPr>
                <w:rFonts w:ascii="Arial" w:hAnsi="Arial" w:cs="Arial"/>
              </w:rPr>
            </w:pPr>
            <w:r>
              <w:rPr>
                <w:rFonts w:ascii="Arial" w:hAnsi="Arial" w:cs="Arial"/>
              </w:rPr>
              <w:t>La nueva economía, retos y oportunidades.</w:t>
            </w:r>
          </w:p>
        </w:tc>
        <w:tc>
          <w:tcPr>
            <w:tcW w:w="2126" w:type="dxa"/>
            <w:shd w:val="clear" w:color="auto" w:fill="F2F2F2" w:themeFill="background1" w:themeFillShade="F2"/>
          </w:tcPr>
          <w:p w:rsidR="00AF6989" w:rsidRPr="00163A99" w:rsidRDefault="00AF6989" w:rsidP="00143AE5">
            <w:pPr>
              <w:rPr>
                <w:rFonts w:ascii="Arial" w:hAnsi="Arial" w:cs="Arial"/>
              </w:rPr>
            </w:pPr>
          </w:p>
        </w:tc>
        <w:tc>
          <w:tcPr>
            <w:tcW w:w="7230" w:type="dxa"/>
            <w:shd w:val="clear" w:color="auto" w:fill="F2F2F2" w:themeFill="background1" w:themeFillShade="F2"/>
          </w:tcPr>
          <w:p w:rsidR="00C670F8" w:rsidRPr="00C670F8" w:rsidRDefault="00C670F8" w:rsidP="00C670F8">
            <w:pPr>
              <w:jc w:val="both"/>
              <w:rPr>
                <w:rFonts w:ascii="Arial" w:hAnsi="Arial" w:cs="Arial"/>
              </w:rPr>
            </w:pPr>
            <w:r w:rsidRPr="00C670F8">
              <w:rPr>
                <w:rFonts w:ascii="Arial" w:hAnsi="Arial" w:cs="Arial"/>
              </w:rPr>
              <w:t>La nueva economía y la revolución digital. La economía colaborativa. La economía ecológica y la economía circular. El impacto de la revolución digital sobre el empleo y la distribución de la renta. La adaptación de la población activa ante los retos de la revolución digital.</w:t>
            </w:r>
          </w:p>
          <w:p w:rsidR="00C670F8" w:rsidRPr="00C670F8" w:rsidRDefault="00C670F8" w:rsidP="00C670F8">
            <w:pPr>
              <w:jc w:val="both"/>
              <w:rPr>
                <w:rFonts w:ascii="Arial" w:hAnsi="Arial" w:cs="Arial"/>
              </w:rPr>
            </w:pPr>
            <w:r w:rsidRPr="00C670F8">
              <w:rPr>
                <w:rFonts w:ascii="Arial" w:hAnsi="Arial" w:cs="Arial"/>
              </w:rPr>
              <w:t>Democracia y estado del bienestar. El futuro del estado del bienestar y su relación con la democracia. Sostenibilidad de las pensiones. Los flujos migratorios y sus implicaciones socioeconómicas.</w:t>
            </w:r>
          </w:p>
          <w:p w:rsidR="00C670F8" w:rsidRPr="00C670F8" w:rsidRDefault="00C670F8" w:rsidP="00C670F8">
            <w:pPr>
              <w:jc w:val="both"/>
              <w:rPr>
                <w:rFonts w:ascii="Arial" w:hAnsi="Arial" w:cs="Arial"/>
              </w:rPr>
            </w:pPr>
            <w:r w:rsidRPr="00C670F8">
              <w:rPr>
                <w:rFonts w:ascii="Arial" w:hAnsi="Arial" w:cs="Arial"/>
              </w:rPr>
              <w:t>Los Objetivos de Desarrollo Sostenible (ODS) y los retos económicos actuales. Estudio de casos.</w:t>
            </w:r>
          </w:p>
          <w:p w:rsidR="00AF6989" w:rsidRPr="00163A99" w:rsidRDefault="00AF6989" w:rsidP="00143AE5">
            <w:pPr>
              <w:rPr>
                <w:rFonts w:ascii="Arial" w:hAnsi="Arial" w:cs="Arial"/>
              </w:rPr>
            </w:pPr>
          </w:p>
        </w:tc>
        <w:tc>
          <w:tcPr>
            <w:tcW w:w="1984" w:type="dxa"/>
            <w:shd w:val="clear" w:color="auto" w:fill="F2F2F2" w:themeFill="background1" w:themeFillShade="F2"/>
            <w:vAlign w:val="center"/>
          </w:tcPr>
          <w:p w:rsidR="00AF6989" w:rsidRDefault="00C670F8" w:rsidP="00143AE5">
            <w:pPr>
              <w:jc w:val="center"/>
              <w:rPr>
                <w:rFonts w:ascii="Arial" w:hAnsi="Arial" w:cs="Arial"/>
              </w:rPr>
            </w:pPr>
            <w:r>
              <w:rPr>
                <w:rFonts w:ascii="Arial" w:hAnsi="Arial" w:cs="Arial"/>
              </w:rPr>
              <w:t>5.1</w:t>
            </w:r>
          </w:p>
          <w:p w:rsidR="00C670F8" w:rsidRPr="00163A99" w:rsidRDefault="00C670F8" w:rsidP="00143AE5">
            <w:pPr>
              <w:jc w:val="center"/>
              <w:rPr>
                <w:rFonts w:ascii="Arial" w:hAnsi="Arial" w:cs="Arial"/>
              </w:rPr>
            </w:pPr>
            <w:r>
              <w:rPr>
                <w:rFonts w:ascii="Arial" w:hAnsi="Arial" w:cs="Arial"/>
              </w:rPr>
              <w:t>5.2</w:t>
            </w:r>
          </w:p>
        </w:tc>
      </w:tr>
    </w:tbl>
    <w:p w:rsidR="00AF6989" w:rsidRDefault="00AF6989"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sz w:val="22"/>
          <w:szCs w:val="22"/>
        </w:rPr>
      </w:pPr>
    </w:p>
    <w:p w:rsidR="00C670F8" w:rsidRPr="00163A99" w:rsidRDefault="00C670F8" w:rsidP="00487522">
      <w:pPr>
        <w:pStyle w:val="sangria1numeros"/>
        <w:numPr>
          <w:ilvl w:val="0"/>
          <w:numId w:val="0"/>
        </w:numPr>
        <w:spacing w:before="240"/>
        <w:rPr>
          <w:rFonts w:cs="Arial"/>
          <w:sz w:val="22"/>
          <w:szCs w:val="22"/>
        </w:rPr>
      </w:pPr>
    </w:p>
    <w:p w:rsidR="00C670F8" w:rsidRDefault="00C670F8" w:rsidP="00487522">
      <w:pPr>
        <w:pStyle w:val="sangria1numeros"/>
        <w:numPr>
          <w:ilvl w:val="0"/>
          <w:numId w:val="0"/>
        </w:numPr>
        <w:spacing w:before="240"/>
        <w:rPr>
          <w:rFonts w:cs="Arial"/>
          <w:b/>
          <w:sz w:val="22"/>
          <w:szCs w:val="22"/>
        </w:rPr>
        <w:sectPr w:rsidR="00C670F8" w:rsidSect="00AF6989">
          <w:pgSz w:w="16838" w:h="11906" w:orient="landscape"/>
          <w:pgMar w:top="1701" w:right="1418" w:bottom="1701" w:left="1418" w:header="709" w:footer="709" w:gutter="0"/>
          <w:cols w:space="708"/>
          <w:docGrid w:linePitch="360"/>
        </w:sectPr>
      </w:pPr>
    </w:p>
    <w:p w:rsidR="00487522" w:rsidRPr="00503FA7" w:rsidRDefault="00487522" w:rsidP="00487522">
      <w:pPr>
        <w:pStyle w:val="sangria1numeros"/>
        <w:numPr>
          <w:ilvl w:val="0"/>
          <w:numId w:val="0"/>
        </w:numPr>
        <w:spacing w:before="240"/>
        <w:rPr>
          <w:rFonts w:cs="Arial"/>
          <w:b/>
          <w:sz w:val="22"/>
          <w:szCs w:val="22"/>
        </w:rPr>
      </w:pPr>
      <w:r w:rsidRPr="00503FA7">
        <w:rPr>
          <w:rFonts w:cs="Arial"/>
          <w:b/>
          <w:sz w:val="22"/>
          <w:szCs w:val="22"/>
        </w:rPr>
        <w:lastRenderedPageBreak/>
        <w:t xml:space="preserve"> DIDÁCTICA 0: ECOGUÍA.</w:t>
      </w:r>
    </w:p>
    <w:p w:rsidR="00487522" w:rsidRDefault="00487522" w:rsidP="00487522">
      <w:pPr>
        <w:pStyle w:val="sangria1numeros"/>
        <w:numPr>
          <w:ilvl w:val="0"/>
          <w:numId w:val="17"/>
        </w:numPr>
        <w:spacing w:before="240"/>
        <w:rPr>
          <w:rFonts w:cs="Arial"/>
          <w:sz w:val="22"/>
          <w:szCs w:val="22"/>
        </w:rPr>
      </w:pPr>
      <w:r>
        <w:rPr>
          <w:rFonts w:cs="Arial"/>
          <w:sz w:val="22"/>
          <w:szCs w:val="22"/>
        </w:rPr>
        <w:t>Introducción.</w:t>
      </w:r>
    </w:p>
    <w:p w:rsidR="00487522" w:rsidRDefault="00487522" w:rsidP="00487522">
      <w:pPr>
        <w:pStyle w:val="sangria1numeros"/>
        <w:numPr>
          <w:ilvl w:val="0"/>
          <w:numId w:val="17"/>
        </w:numPr>
        <w:spacing w:before="240"/>
        <w:rPr>
          <w:rFonts w:cs="Arial"/>
          <w:sz w:val="22"/>
          <w:szCs w:val="22"/>
        </w:rPr>
      </w:pPr>
      <w:r>
        <w:rPr>
          <w:rFonts w:cs="Arial"/>
          <w:sz w:val="22"/>
          <w:szCs w:val="22"/>
        </w:rPr>
        <w:t>Las representaciones gráficas en Economía.</w:t>
      </w:r>
    </w:p>
    <w:p w:rsidR="00487522" w:rsidRDefault="00487522" w:rsidP="00487522">
      <w:pPr>
        <w:pStyle w:val="sangria1numeros"/>
        <w:numPr>
          <w:ilvl w:val="0"/>
          <w:numId w:val="17"/>
        </w:numPr>
        <w:spacing w:before="240"/>
        <w:rPr>
          <w:rFonts w:cs="Arial"/>
          <w:sz w:val="22"/>
          <w:szCs w:val="22"/>
        </w:rPr>
      </w:pPr>
      <w:r>
        <w:rPr>
          <w:rFonts w:cs="Arial"/>
          <w:sz w:val="22"/>
          <w:szCs w:val="22"/>
        </w:rPr>
        <w:t>Economía al cien por cien.</w:t>
      </w:r>
    </w:p>
    <w:p w:rsidR="00487522" w:rsidRDefault="00487522" w:rsidP="00487522">
      <w:pPr>
        <w:pStyle w:val="sangria1numeros"/>
        <w:numPr>
          <w:ilvl w:val="0"/>
          <w:numId w:val="17"/>
        </w:numPr>
        <w:spacing w:before="240"/>
        <w:rPr>
          <w:rFonts w:cs="Arial"/>
          <w:sz w:val="22"/>
          <w:szCs w:val="22"/>
        </w:rPr>
      </w:pPr>
      <w:r>
        <w:rPr>
          <w:rFonts w:cs="Arial"/>
          <w:sz w:val="22"/>
          <w:szCs w:val="22"/>
        </w:rPr>
        <w:t>En busca de datos.</w:t>
      </w:r>
    </w:p>
    <w:p w:rsidR="00487522" w:rsidRDefault="00487522" w:rsidP="00487522">
      <w:pPr>
        <w:pStyle w:val="sangria1numeros"/>
        <w:numPr>
          <w:ilvl w:val="0"/>
          <w:numId w:val="17"/>
        </w:numPr>
        <w:spacing w:before="240"/>
        <w:rPr>
          <w:rFonts w:cs="Arial"/>
          <w:sz w:val="22"/>
          <w:szCs w:val="22"/>
        </w:rPr>
      </w:pPr>
      <w:r>
        <w:rPr>
          <w:rFonts w:cs="Arial"/>
          <w:sz w:val="22"/>
          <w:szCs w:val="22"/>
        </w:rPr>
        <w:t>Agenda 2030 #ODSéate</w:t>
      </w:r>
    </w:p>
    <w:p w:rsidR="00487522" w:rsidRDefault="00487522" w:rsidP="00487522">
      <w:pPr>
        <w:pStyle w:val="sangria1numeros"/>
        <w:numPr>
          <w:ilvl w:val="0"/>
          <w:numId w:val="17"/>
        </w:numPr>
        <w:spacing w:before="240"/>
        <w:rPr>
          <w:rFonts w:cs="Arial"/>
          <w:sz w:val="22"/>
          <w:szCs w:val="22"/>
        </w:rPr>
      </w:pPr>
      <w:r>
        <w:rPr>
          <w:rFonts w:cs="Arial"/>
          <w:sz w:val="22"/>
          <w:szCs w:val="22"/>
        </w:rPr>
        <w:t>Saca notaza en los trabajos: ecotips para tus trabajos.</w:t>
      </w:r>
    </w:p>
    <w:p w:rsidR="00487522" w:rsidRDefault="00487522" w:rsidP="00487522">
      <w:pPr>
        <w:pStyle w:val="sangria1numeros"/>
        <w:numPr>
          <w:ilvl w:val="0"/>
          <w:numId w:val="17"/>
        </w:numPr>
        <w:spacing w:before="240"/>
        <w:rPr>
          <w:rFonts w:cs="Arial"/>
          <w:sz w:val="22"/>
          <w:szCs w:val="22"/>
        </w:rPr>
      </w:pPr>
      <w:r>
        <w:rPr>
          <w:rFonts w:cs="Arial"/>
          <w:sz w:val="22"/>
          <w:szCs w:val="22"/>
        </w:rPr>
        <w:t>La información es poder.</w:t>
      </w:r>
    </w:p>
    <w:p w:rsidR="00487522" w:rsidRDefault="00487522" w:rsidP="00487522">
      <w:pPr>
        <w:pStyle w:val="sangria1numeros"/>
        <w:numPr>
          <w:ilvl w:val="0"/>
          <w:numId w:val="17"/>
        </w:numPr>
        <w:spacing w:before="240"/>
        <w:rPr>
          <w:rFonts w:cs="Arial"/>
          <w:sz w:val="22"/>
          <w:szCs w:val="22"/>
        </w:rPr>
      </w:pPr>
      <w:r>
        <w:rPr>
          <w:rFonts w:cs="Arial"/>
          <w:sz w:val="22"/>
          <w:szCs w:val="22"/>
        </w:rPr>
        <w:t>Licencia para trabajar.</w:t>
      </w:r>
    </w:p>
    <w:p w:rsidR="00487522" w:rsidRPr="000B34E4" w:rsidRDefault="00487522" w:rsidP="00487522">
      <w:pPr>
        <w:pStyle w:val="sangria1numeros"/>
        <w:numPr>
          <w:ilvl w:val="0"/>
          <w:numId w:val="0"/>
        </w:numPr>
        <w:spacing w:before="240"/>
        <w:rPr>
          <w:rFonts w:cs="Arial"/>
          <w:b/>
          <w:sz w:val="22"/>
          <w:szCs w:val="22"/>
        </w:rPr>
      </w:pPr>
      <w:r w:rsidRPr="000B34E4">
        <w:rPr>
          <w:rFonts w:cs="Arial"/>
          <w:b/>
          <w:sz w:val="22"/>
          <w:szCs w:val="22"/>
        </w:rPr>
        <w:t>UNIDAD DIDÁCTICA 1: LA ECONOMÍA COMO CIENCIA.</w:t>
      </w:r>
    </w:p>
    <w:p w:rsidR="00487522" w:rsidRPr="000B34E4" w:rsidRDefault="00487522" w:rsidP="00487522">
      <w:pPr>
        <w:pStyle w:val="sangria1numeros"/>
        <w:numPr>
          <w:ilvl w:val="0"/>
          <w:numId w:val="18"/>
        </w:numPr>
        <w:spacing w:before="240"/>
        <w:rPr>
          <w:rFonts w:cs="Arial"/>
          <w:sz w:val="22"/>
          <w:szCs w:val="22"/>
        </w:rPr>
      </w:pPr>
      <w:r>
        <w:rPr>
          <w:rFonts w:cs="Arial"/>
          <w:sz w:val="22"/>
          <w:szCs w:val="22"/>
        </w:rPr>
        <w:t>Introducción.</w:t>
      </w:r>
    </w:p>
    <w:p w:rsidR="00487522" w:rsidRPr="000B34E4" w:rsidRDefault="00487522" w:rsidP="00487522">
      <w:pPr>
        <w:pStyle w:val="sangria1numeros"/>
        <w:numPr>
          <w:ilvl w:val="0"/>
          <w:numId w:val="18"/>
        </w:numPr>
        <w:spacing w:before="240"/>
        <w:rPr>
          <w:rFonts w:cs="Arial"/>
          <w:sz w:val="22"/>
          <w:szCs w:val="22"/>
        </w:rPr>
      </w:pPr>
      <w:r w:rsidRPr="000B34E4">
        <w:rPr>
          <w:rFonts w:eastAsiaTheme="minorHAnsi" w:cs="Arial"/>
          <w:color w:val="000000"/>
          <w:sz w:val="22"/>
          <w:szCs w:val="22"/>
          <w:lang w:eastAsia="en-US"/>
        </w:rPr>
        <w:t xml:space="preserve"> ¿Qué es la economía?</w:t>
      </w:r>
    </w:p>
    <w:p w:rsidR="00487522" w:rsidRPr="000B34E4" w:rsidRDefault="00487522" w:rsidP="00487522">
      <w:pPr>
        <w:pStyle w:val="sangria1numeros"/>
        <w:numPr>
          <w:ilvl w:val="0"/>
          <w:numId w:val="18"/>
        </w:numPr>
        <w:spacing w:before="240"/>
        <w:rPr>
          <w:rFonts w:cs="Arial"/>
          <w:sz w:val="22"/>
          <w:szCs w:val="22"/>
        </w:rPr>
      </w:pPr>
      <w:r w:rsidRPr="000B34E4">
        <w:rPr>
          <w:rFonts w:eastAsiaTheme="minorHAnsi" w:cs="Arial"/>
          <w:color w:val="000000"/>
          <w:sz w:val="22"/>
          <w:szCs w:val="22"/>
          <w:lang w:eastAsia="en-US"/>
        </w:rPr>
        <w:t>Necesidades</w:t>
      </w:r>
    </w:p>
    <w:p w:rsidR="00487522" w:rsidRPr="000B34E4" w:rsidRDefault="00487522" w:rsidP="00487522">
      <w:pPr>
        <w:pStyle w:val="sangria1numeros"/>
        <w:numPr>
          <w:ilvl w:val="0"/>
          <w:numId w:val="18"/>
        </w:numPr>
        <w:spacing w:before="240"/>
        <w:rPr>
          <w:rFonts w:cs="Arial"/>
          <w:sz w:val="22"/>
          <w:szCs w:val="22"/>
        </w:rPr>
      </w:pPr>
      <w:r w:rsidRPr="000B34E4">
        <w:rPr>
          <w:rFonts w:eastAsiaTheme="minorHAnsi" w:cs="Arial"/>
          <w:color w:val="000000"/>
          <w:sz w:val="22"/>
          <w:szCs w:val="22"/>
          <w:lang w:eastAsia="en-US"/>
        </w:rPr>
        <w:t xml:space="preserve">Recursos escasos. Bienes y servicios </w:t>
      </w:r>
    </w:p>
    <w:p w:rsidR="00487522" w:rsidRPr="000B34E4" w:rsidRDefault="00487522" w:rsidP="00487522">
      <w:pPr>
        <w:pStyle w:val="sangria1numeros"/>
        <w:numPr>
          <w:ilvl w:val="0"/>
          <w:numId w:val="18"/>
        </w:numPr>
        <w:spacing w:before="240"/>
        <w:rPr>
          <w:rFonts w:cs="Arial"/>
          <w:sz w:val="22"/>
          <w:szCs w:val="22"/>
        </w:rPr>
      </w:pPr>
      <w:r w:rsidRPr="000B34E4">
        <w:rPr>
          <w:rFonts w:eastAsiaTheme="minorHAnsi" w:cs="Arial"/>
          <w:color w:val="000000"/>
          <w:sz w:val="22"/>
          <w:szCs w:val="22"/>
          <w:lang w:eastAsia="en-US"/>
        </w:rPr>
        <w:t xml:space="preserve">Escasez </w:t>
      </w:r>
    </w:p>
    <w:p w:rsidR="00487522" w:rsidRPr="000B34E4" w:rsidRDefault="00487522" w:rsidP="00487522">
      <w:pPr>
        <w:pStyle w:val="sangria1numeros"/>
        <w:numPr>
          <w:ilvl w:val="0"/>
          <w:numId w:val="18"/>
        </w:numPr>
        <w:spacing w:before="240"/>
        <w:rPr>
          <w:rFonts w:cs="Arial"/>
          <w:sz w:val="22"/>
          <w:szCs w:val="22"/>
        </w:rPr>
      </w:pPr>
      <w:r w:rsidRPr="000B34E4">
        <w:rPr>
          <w:rFonts w:eastAsiaTheme="minorHAnsi" w:cs="Arial"/>
          <w:color w:val="000000"/>
          <w:sz w:val="22"/>
          <w:szCs w:val="22"/>
          <w:lang w:eastAsia="en-US"/>
        </w:rPr>
        <w:t>¿De qué dependen nuestras decisiones?</w:t>
      </w:r>
    </w:p>
    <w:p w:rsidR="00487522" w:rsidRPr="000B34E4" w:rsidRDefault="00C670F8" w:rsidP="00487522">
      <w:pPr>
        <w:pStyle w:val="sangria1numeros"/>
        <w:numPr>
          <w:ilvl w:val="0"/>
          <w:numId w:val="18"/>
        </w:numPr>
        <w:spacing w:before="240"/>
        <w:rPr>
          <w:rFonts w:cs="Arial"/>
          <w:sz w:val="22"/>
          <w:szCs w:val="22"/>
        </w:rPr>
      </w:pPr>
      <w:r>
        <w:rPr>
          <w:rFonts w:eastAsiaTheme="minorHAnsi" w:cs="Arial"/>
          <w:color w:val="000000"/>
          <w:sz w:val="22"/>
          <w:szCs w:val="22"/>
          <w:lang w:eastAsia="en-US"/>
        </w:rPr>
        <w:t>¿Cómo podemos analizar la Economía. M</w:t>
      </w:r>
      <w:r w:rsidR="00487522" w:rsidRPr="000B34E4">
        <w:rPr>
          <w:rFonts w:eastAsiaTheme="minorHAnsi" w:cs="Arial"/>
          <w:color w:val="000000"/>
          <w:sz w:val="22"/>
          <w:szCs w:val="22"/>
          <w:lang w:eastAsia="en-US"/>
        </w:rPr>
        <w:t>odelos económicos</w:t>
      </w:r>
    </w:p>
    <w:p w:rsidR="00487522" w:rsidRPr="000B34E4" w:rsidRDefault="00487522" w:rsidP="00487522">
      <w:pPr>
        <w:pStyle w:val="sangria1numeros"/>
        <w:numPr>
          <w:ilvl w:val="0"/>
          <w:numId w:val="18"/>
        </w:numPr>
        <w:spacing w:before="240"/>
        <w:rPr>
          <w:rFonts w:cs="Arial"/>
          <w:sz w:val="22"/>
          <w:szCs w:val="22"/>
        </w:rPr>
      </w:pPr>
      <w:r w:rsidRPr="000B34E4">
        <w:rPr>
          <w:rFonts w:eastAsiaTheme="minorHAnsi" w:cs="Arial"/>
          <w:color w:val="000000"/>
          <w:sz w:val="22"/>
          <w:szCs w:val="22"/>
          <w:lang w:eastAsia="en-US"/>
        </w:rPr>
        <w:t xml:space="preserve">Economía </w:t>
      </w:r>
      <w:r w:rsidR="00C670F8">
        <w:rPr>
          <w:rFonts w:eastAsiaTheme="minorHAnsi" w:cs="Arial"/>
          <w:color w:val="000000"/>
          <w:sz w:val="22"/>
          <w:szCs w:val="22"/>
          <w:lang w:eastAsia="en-US"/>
        </w:rPr>
        <w:t>del comportamiento</w:t>
      </w:r>
    </w:p>
    <w:p w:rsidR="00487522" w:rsidRPr="000B34E4" w:rsidRDefault="00487522" w:rsidP="00487522">
      <w:pPr>
        <w:pStyle w:val="sangria1numeros"/>
        <w:numPr>
          <w:ilvl w:val="0"/>
          <w:numId w:val="0"/>
        </w:numPr>
        <w:spacing w:before="240"/>
        <w:rPr>
          <w:rFonts w:eastAsiaTheme="minorHAnsi" w:cs="Arial"/>
          <w:b/>
          <w:color w:val="000000"/>
          <w:sz w:val="22"/>
          <w:szCs w:val="22"/>
          <w:lang w:eastAsia="en-US"/>
        </w:rPr>
      </w:pPr>
      <w:r w:rsidRPr="000B34E4">
        <w:rPr>
          <w:rFonts w:eastAsiaTheme="minorHAnsi" w:cs="Arial"/>
          <w:b/>
          <w:color w:val="000000"/>
          <w:sz w:val="22"/>
          <w:szCs w:val="22"/>
          <w:lang w:eastAsia="en-US"/>
        </w:rPr>
        <w:t>UNIDAD DIDÁCTICA 2: AGENTES, FACTORES Y SISTEMAS ECONÓMICOS.</w:t>
      </w:r>
    </w:p>
    <w:p w:rsidR="00487522"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Introducción.</w:t>
      </w:r>
    </w:p>
    <w:p w:rsidR="00487522"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Factores de producción.</w:t>
      </w:r>
    </w:p>
    <w:p w:rsidR="00487522"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Agentes económicos.</w:t>
      </w:r>
    </w:p>
    <w:p w:rsidR="00487522"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La actividad económica.</w:t>
      </w:r>
    </w:p>
    <w:p w:rsidR="00487522"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Flujo circular de la renta.</w:t>
      </w:r>
    </w:p>
    <w:p w:rsidR="00487522"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Problemas económicos básicos.</w:t>
      </w:r>
    </w:p>
    <w:p w:rsidR="00487522" w:rsidRPr="000B34E4" w:rsidRDefault="00487522" w:rsidP="00487522">
      <w:pPr>
        <w:pStyle w:val="sangria1numeros"/>
        <w:numPr>
          <w:ilvl w:val="0"/>
          <w:numId w:val="19"/>
        </w:numPr>
        <w:spacing w:before="240"/>
        <w:rPr>
          <w:rFonts w:eastAsiaTheme="minorHAnsi" w:cs="Arial"/>
          <w:color w:val="000000"/>
          <w:sz w:val="22"/>
          <w:szCs w:val="22"/>
          <w:lang w:eastAsia="en-US"/>
        </w:rPr>
      </w:pPr>
      <w:r>
        <w:rPr>
          <w:rFonts w:eastAsiaTheme="minorHAnsi" w:cs="Arial"/>
          <w:color w:val="000000"/>
          <w:sz w:val="22"/>
          <w:szCs w:val="22"/>
          <w:lang w:eastAsia="en-US"/>
        </w:rPr>
        <w:t>Sistemas económicos.</w:t>
      </w:r>
    </w:p>
    <w:p w:rsidR="00487522" w:rsidRPr="000B34E4" w:rsidRDefault="00C670F8" w:rsidP="00487522">
      <w:pPr>
        <w:pStyle w:val="sangria1numeros"/>
        <w:numPr>
          <w:ilvl w:val="0"/>
          <w:numId w:val="0"/>
        </w:numPr>
        <w:spacing w:before="240"/>
        <w:rPr>
          <w:rFonts w:cs="Arial"/>
          <w:b/>
          <w:sz w:val="22"/>
          <w:szCs w:val="22"/>
        </w:rPr>
      </w:pPr>
      <w:r>
        <w:rPr>
          <w:rFonts w:cs="Arial"/>
          <w:b/>
          <w:sz w:val="22"/>
          <w:szCs w:val="22"/>
        </w:rPr>
        <w:t>UNIDAD DIDÁCTICA 3</w:t>
      </w:r>
      <w:r w:rsidR="00487522" w:rsidRPr="000B34E4">
        <w:rPr>
          <w:rFonts w:cs="Arial"/>
          <w:b/>
          <w:sz w:val="22"/>
          <w:szCs w:val="22"/>
        </w:rPr>
        <w:t>: OFERTA Y DEMANDA.</w:t>
      </w:r>
    </w:p>
    <w:p w:rsidR="00487522" w:rsidRDefault="00487522" w:rsidP="00487522">
      <w:pPr>
        <w:pStyle w:val="sangria1numeros"/>
        <w:numPr>
          <w:ilvl w:val="0"/>
          <w:numId w:val="22"/>
        </w:numPr>
        <w:spacing w:before="240"/>
        <w:rPr>
          <w:rFonts w:cs="Arial"/>
          <w:sz w:val="22"/>
          <w:szCs w:val="22"/>
        </w:rPr>
      </w:pPr>
      <w:r>
        <w:rPr>
          <w:rFonts w:cs="Arial"/>
          <w:sz w:val="22"/>
          <w:szCs w:val="22"/>
        </w:rPr>
        <w:t>Introducción.</w:t>
      </w:r>
    </w:p>
    <w:p w:rsidR="00487522" w:rsidRDefault="00487522" w:rsidP="00487522">
      <w:pPr>
        <w:pStyle w:val="sangria1numeros"/>
        <w:numPr>
          <w:ilvl w:val="0"/>
          <w:numId w:val="22"/>
        </w:numPr>
        <w:spacing w:before="240"/>
        <w:rPr>
          <w:rFonts w:cs="Arial"/>
          <w:sz w:val="22"/>
          <w:szCs w:val="22"/>
        </w:rPr>
      </w:pPr>
      <w:r>
        <w:rPr>
          <w:rFonts w:cs="Arial"/>
          <w:sz w:val="22"/>
          <w:szCs w:val="22"/>
        </w:rPr>
        <w:lastRenderedPageBreak/>
        <w:t>La demanda.</w:t>
      </w:r>
    </w:p>
    <w:p w:rsidR="00487522" w:rsidRDefault="00487522" w:rsidP="00487522">
      <w:pPr>
        <w:pStyle w:val="sangria1numeros"/>
        <w:numPr>
          <w:ilvl w:val="0"/>
          <w:numId w:val="22"/>
        </w:numPr>
        <w:spacing w:before="240"/>
        <w:rPr>
          <w:rFonts w:cs="Arial"/>
          <w:sz w:val="22"/>
          <w:szCs w:val="22"/>
        </w:rPr>
      </w:pPr>
      <w:r>
        <w:rPr>
          <w:rFonts w:cs="Arial"/>
          <w:sz w:val="22"/>
          <w:szCs w:val="22"/>
        </w:rPr>
        <w:t>La oferta.</w:t>
      </w:r>
    </w:p>
    <w:p w:rsidR="00487522" w:rsidRDefault="00487522" w:rsidP="00487522">
      <w:pPr>
        <w:pStyle w:val="sangria1numeros"/>
        <w:numPr>
          <w:ilvl w:val="0"/>
          <w:numId w:val="22"/>
        </w:numPr>
        <w:spacing w:before="240"/>
        <w:rPr>
          <w:rFonts w:cs="Arial"/>
          <w:sz w:val="22"/>
          <w:szCs w:val="22"/>
        </w:rPr>
      </w:pPr>
      <w:r>
        <w:rPr>
          <w:rFonts w:cs="Arial"/>
          <w:sz w:val="22"/>
          <w:szCs w:val="22"/>
        </w:rPr>
        <w:t>Equilibrio en el mercado. Excesos de demanda y oferta.</w:t>
      </w:r>
    </w:p>
    <w:p w:rsidR="00487522" w:rsidRDefault="00487522" w:rsidP="00487522">
      <w:pPr>
        <w:pStyle w:val="sangria1numeros"/>
        <w:numPr>
          <w:ilvl w:val="0"/>
          <w:numId w:val="22"/>
        </w:numPr>
        <w:spacing w:before="240"/>
        <w:rPr>
          <w:rFonts w:cs="Arial"/>
          <w:sz w:val="22"/>
          <w:szCs w:val="22"/>
        </w:rPr>
      </w:pPr>
      <w:r>
        <w:rPr>
          <w:rFonts w:cs="Arial"/>
          <w:sz w:val="22"/>
          <w:szCs w:val="22"/>
        </w:rPr>
        <w:t>Cambios en las condiciones de mercado.</w:t>
      </w:r>
    </w:p>
    <w:p w:rsidR="00487522" w:rsidRPr="000B34E4" w:rsidRDefault="00C670F8" w:rsidP="00487522">
      <w:pPr>
        <w:pStyle w:val="sangria1numeros"/>
        <w:numPr>
          <w:ilvl w:val="0"/>
          <w:numId w:val="0"/>
        </w:numPr>
        <w:spacing w:before="240"/>
        <w:rPr>
          <w:rFonts w:cs="Arial"/>
          <w:b/>
          <w:sz w:val="22"/>
          <w:szCs w:val="22"/>
        </w:rPr>
      </w:pPr>
      <w:r>
        <w:rPr>
          <w:rFonts w:cs="Arial"/>
          <w:b/>
          <w:sz w:val="22"/>
          <w:szCs w:val="22"/>
        </w:rPr>
        <w:t>UNIDAD DIDÁCTICA 4</w:t>
      </w:r>
      <w:r w:rsidR="00487522" w:rsidRPr="000B34E4">
        <w:rPr>
          <w:rFonts w:cs="Arial"/>
          <w:b/>
          <w:sz w:val="22"/>
          <w:szCs w:val="22"/>
        </w:rPr>
        <w:t>: TIPOS DE MERCADOS.</w:t>
      </w:r>
    </w:p>
    <w:p w:rsidR="00487522" w:rsidRDefault="00487522" w:rsidP="00487522">
      <w:pPr>
        <w:pStyle w:val="sangria1numeros"/>
        <w:numPr>
          <w:ilvl w:val="0"/>
          <w:numId w:val="23"/>
        </w:numPr>
        <w:spacing w:before="240"/>
        <w:rPr>
          <w:rFonts w:cs="Arial"/>
          <w:sz w:val="22"/>
          <w:szCs w:val="22"/>
        </w:rPr>
      </w:pPr>
      <w:r>
        <w:rPr>
          <w:rFonts w:cs="Arial"/>
          <w:sz w:val="22"/>
          <w:szCs w:val="22"/>
        </w:rPr>
        <w:t>Introducción.</w:t>
      </w:r>
    </w:p>
    <w:p w:rsidR="00487522" w:rsidRDefault="00487522" w:rsidP="00487522">
      <w:pPr>
        <w:pStyle w:val="sangria1numeros"/>
        <w:numPr>
          <w:ilvl w:val="0"/>
          <w:numId w:val="23"/>
        </w:numPr>
        <w:spacing w:before="240"/>
        <w:rPr>
          <w:rFonts w:cs="Arial"/>
          <w:sz w:val="22"/>
          <w:szCs w:val="22"/>
        </w:rPr>
      </w:pPr>
      <w:r>
        <w:rPr>
          <w:rFonts w:cs="Arial"/>
          <w:sz w:val="22"/>
          <w:szCs w:val="22"/>
        </w:rPr>
        <w:t>Competencia perfecta.</w:t>
      </w:r>
    </w:p>
    <w:p w:rsidR="00487522" w:rsidRDefault="00487522" w:rsidP="00487522">
      <w:pPr>
        <w:pStyle w:val="sangria1numeros"/>
        <w:numPr>
          <w:ilvl w:val="0"/>
          <w:numId w:val="23"/>
        </w:numPr>
        <w:spacing w:before="240"/>
        <w:rPr>
          <w:rFonts w:cs="Arial"/>
          <w:sz w:val="22"/>
          <w:szCs w:val="22"/>
        </w:rPr>
      </w:pPr>
      <w:r>
        <w:rPr>
          <w:rFonts w:cs="Arial"/>
          <w:sz w:val="22"/>
          <w:szCs w:val="22"/>
        </w:rPr>
        <w:t>Competencia imperfecta.</w:t>
      </w:r>
    </w:p>
    <w:p w:rsidR="00487522" w:rsidRPr="000B34E4" w:rsidRDefault="00C670F8" w:rsidP="00487522">
      <w:pPr>
        <w:pStyle w:val="sangria1numeros"/>
        <w:numPr>
          <w:ilvl w:val="0"/>
          <w:numId w:val="0"/>
        </w:numPr>
        <w:spacing w:before="240"/>
        <w:rPr>
          <w:rFonts w:cs="Arial"/>
          <w:b/>
          <w:sz w:val="22"/>
          <w:szCs w:val="22"/>
        </w:rPr>
      </w:pPr>
      <w:r>
        <w:rPr>
          <w:rFonts w:cs="Arial"/>
          <w:b/>
          <w:sz w:val="22"/>
          <w:szCs w:val="22"/>
        </w:rPr>
        <w:t>UNIDAD DIDÁCTICA 5</w:t>
      </w:r>
      <w:r w:rsidR="00487522" w:rsidRPr="000B34E4">
        <w:rPr>
          <w:rFonts w:cs="Arial"/>
          <w:b/>
          <w:sz w:val="22"/>
          <w:szCs w:val="22"/>
        </w:rPr>
        <w:t>: EL MERCADO DE TRABAJO.</w:t>
      </w:r>
    </w:p>
    <w:p w:rsidR="00487522" w:rsidRDefault="00487522" w:rsidP="00487522">
      <w:pPr>
        <w:pStyle w:val="sangria1numeros"/>
        <w:numPr>
          <w:ilvl w:val="0"/>
          <w:numId w:val="24"/>
        </w:numPr>
        <w:spacing w:before="240"/>
        <w:rPr>
          <w:rFonts w:cs="Arial"/>
          <w:sz w:val="22"/>
          <w:szCs w:val="22"/>
        </w:rPr>
      </w:pPr>
      <w:r>
        <w:rPr>
          <w:rFonts w:cs="Arial"/>
          <w:sz w:val="22"/>
          <w:szCs w:val="22"/>
        </w:rPr>
        <w:t>Introducción.</w:t>
      </w:r>
    </w:p>
    <w:p w:rsidR="00487522" w:rsidRDefault="00487522" w:rsidP="00487522">
      <w:pPr>
        <w:pStyle w:val="sangria1numeros"/>
        <w:numPr>
          <w:ilvl w:val="0"/>
          <w:numId w:val="24"/>
        </w:numPr>
        <w:spacing w:before="240"/>
        <w:rPr>
          <w:rFonts w:cs="Arial"/>
          <w:sz w:val="22"/>
          <w:szCs w:val="22"/>
        </w:rPr>
      </w:pPr>
      <w:r>
        <w:rPr>
          <w:rFonts w:cs="Arial"/>
          <w:sz w:val="22"/>
          <w:szCs w:val="22"/>
        </w:rPr>
        <w:t>Mercado de trabajo.</w:t>
      </w:r>
    </w:p>
    <w:p w:rsidR="00487522" w:rsidRDefault="00487522" w:rsidP="00487522">
      <w:pPr>
        <w:pStyle w:val="sangria1numeros"/>
        <w:numPr>
          <w:ilvl w:val="0"/>
          <w:numId w:val="24"/>
        </w:numPr>
        <w:spacing w:before="240"/>
        <w:rPr>
          <w:rFonts w:cs="Arial"/>
          <w:sz w:val="22"/>
          <w:szCs w:val="22"/>
        </w:rPr>
      </w:pPr>
      <w:r>
        <w:rPr>
          <w:rFonts w:cs="Arial"/>
          <w:sz w:val="22"/>
          <w:szCs w:val="22"/>
        </w:rPr>
        <w:t>Análisis del mercado de trabajo.</w:t>
      </w:r>
    </w:p>
    <w:p w:rsidR="00487522" w:rsidRDefault="00487522" w:rsidP="00487522">
      <w:pPr>
        <w:pStyle w:val="sangria1numeros"/>
        <w:numPr>
          <w:ilvl w:val="0"/>
          <w:numId w:val="24"/>
        </w:numPr>
        <w:spacing w:before="240"/>
        <w:rPr>
          <w:rFonts w:cs="Arial"/>
          <w:sz w:val="22"/>
          <w:szCs w:val="22"/>
        </w:rPr>
      </w:pPr>
      <w:r>
        <w:rPr>
          <w:rFonts w:cs="Arial"/>
          <w:sz w:val="22"/>
          <w:szCs w:val="22"/>
        </w:rPr>
        <w:t>Desempleo.</w:t>
      </w:r>
    </w:p>
    <w:p w:rsidR="00487522" w:rsidRDefault="00487522" w:rsidP="00487522">
      <w:pPr>
        <w:pStyle w:val="sangria1numeros"/>
        <w:numPr>
          <w:ilvl w:val="0"/>
          <w:numId w:val="24"/>
        </w:numPr>
        <w:spacing w:before="240"/>
        <w:rPr>
          <w:rFonts w:cs="Arial"/>
          <w:sz w:val="22"/>
          <w:szCs w:val="22"/>
        </w:rPr>
      </w:pPr>
      <w:r>
        <w:rPr>
          <w:rFonts w:cs="Arial"/>
          <w:sz w:val="22"/>
          <w:szCs w:val="22"/>
        </w:rPr>
        <w:t>El futuro del mercado de trabajo.</w:t>
      </w:r>
    </w:p>
    <w:p w:rsidR="00487522" w:rsidRDefault="00487522" w:rsidP="00487522">
      <w:pPr>
        <w:pStyle w:val="sangria1numeros"/>
        <w:numPr>
          <w:ilvl w:val="0"/>
          <w:numId w:val="24"/>
        </w:numPr>
        <w:spacing w:before="240"/>
        <w:rPr>
          <w:rFonts w:cs="Arial"/>
          <w:sz w:val="22"/>
          <w:szCs w:val="22"/>
        </w:rPr>
      </w:pPr>
      <w:r>
        <w:rPr>
          <w:rFonts w:cs="Arial"/>
          <w:sz w:val="22"/>
          <w:szCs w:val="22"/>
        </w:rPr>
        <w:t>Trabajamos con datos y gráficos económicos.</w:t>
      </w:r>
    </w:p>
    <w:p w:rsidR="00487522" w:rsidRPr="000B34E4" w:rsidRDefault="00C670F8" w:rsidP="00487522">
      <w:pPr>
        <w:pStyle w:val="sangria1numeros"/>
        <w:numPr>
          <w:ilvl w:val="0"/>
          <w:numId w:val="0"/>
        </w:numPr>
        <w:spacing w:before="240"/>
        <w:rPr>
          <w:rFonts w:cs="Arial"/>
          <w:b/>
          <w:sz w:val="22"/>
          <w:szCs w:val="22"/>
        </w:rPr>
      </w:pPr>
      <w:r>
        <w:rPr>
          <w:rFonts w:cs="Arial"/>
          <w:b/>
          <w:sz w:val="22"/>
          <w:szCs w:val="22"/>
        </w:rPr>
        <w:t>UNIDAD DIDÁCTICA 6</w:t>
      </w:r>
      <w:r w:rsidR="00487522" w:rsidRPr="000B34E4">
        <w:rPr>
          <w:rFonts w:cs="Arial"/>
          <w:b/>
          <w:sz w:val="22"/>
          <w:szCs w:val="22"/>
        </w:rPr>
        <w:t>: LA MACROECONOMÍA.</w:t>
      </w:r>
    </w:p>
    <w:p w:rsidR="00487522" w:rsidRDefault="00487522" w:rsidP="00487522">
      <w:pPr>
        <w:pStyle w:val="sangria1numeros"/>
        <w:numPr>
          <w:ilvl w:val="0"/>
          <w:numId w:val="25"/>
        </w:numPr>
        <w:spacing w:before="240"/>
        <w:rPr>
          <w:rFonts w:cs="Arial"/>
          <w:sz w:val="22"/>
          <w:szCs w:val="22"/>
        </w:rPr>
      </w:pPr>
      <w:r>
        <w:rPr>
          <w:rFonts w:cs="Arial"/>
          <w:sz w:val="22"/>
          <w:szCs w:val="22"/>
        </w:rPr>
        <w:t>Introducción.</w:t>
      </w:r>
    </w:p>
    <w:p w:rsidR="00487522" w:rsidRDefault="00487522" w:rsidP="00487522">
      <w:pPr>
        <w:pStyle w:val="sangria1numeros"/>
        <w:numPr>
          <w:ilvl w:val="0"/>
          <w:numId w:val="25"/>
        </w:numPr>
        <w:spacing w:before="240"/>
        <w:rPr>
          <w:rFonts w:cs="Arial"/>
          <w:sz w:val="22"/>
          <w:szCs w:val="22"/>
        </w:rPr>
      </w:pPr>
      <w:r>
        <w:rPr>
          <w:rFonts w:cs="Arial"/>
          <w:sz w:val="22"/>
          <w:szCs w:val="22"/>
        </w:rPr>
        <w:t>La macroeconomía.</w:t>
      </w:r>
    </w:p>
    <w:p w:rsidR="00487522" w:rsidRDefault="00487522" w:rsidP="00487522">
      <w:pPr>
        <w:pStyle w:val="sangria1numeros"/>
        <w:numPr>
          <w:ilvl w:val="0"/>
          <w:numId w:val="25"/>
        </w:numPr>
        <w:spacing w:before="240"/>
        <w:rPr>
          <w:rFonts w:cs="Arial"/>
          <w:sz w:val="22"/>
          <w:szCs w:val="22"/>
        </w:rPr>
      </w:pPr>
      <w:r>
        <w:rPr>
          <w:rFonts w:cs="Arial"/>
          <w:sz w:val="22"/>
          <w:szCs w:val="22"/>
        </w:rPr>
        <w:t>Demanda agregada.</w:t>
      </w:r>
    </w:p>
    <w:p w:rsidR="00487522" w:rsidRDefault="00487522" w:rsidP="00487522">
      <w:pPr>
        <w:pStyle w:val="sangria1numeros"/>
        <w:numPr>
          <w:ilvl w:val="0"/>
          <w:numId w:val="25"/>
        </w:numPr>
        <w:spacing w:before="240"/>
        <w:rPr>
          <w:rFonts w:cs="Arial"/>
          <w:sz w:val="22"/>
          <w:szCs w:val="22"/>
        </w:rPr>
      </w:pPr>
      <w:r>
        <w:rPr>
          <w:rFonts w:cs="Arial"/>
          <w:sz w:val="22"/>
          <w:szCs w:val="22"/>
        </w:rPr>
        <w:t>Oferta agregada.</w:t>
      </w:r>
    </w:p>
    <w:p w:rsidR="00487522" w:rsidRDefault="00487522" w:rsidP="00487522">
      <w:pPr>
        <w:pStyle w:val="sangria1numeros"/>
        <w:numPr>
          <w:ilvl w:val="0"/>
          <w:numId w:val="25"/>
        </w:numPr>
        <w:spacing w:before="240"/>
        <w:rPr>
          <w:rFonts w:cs="Arial"/>
          <w:sz w:val="22"/>
          <w:szCs w:val="22"/>
        </w:rPr>
      </w:pPr>
      <w:r>
        <w:rPr>
          <w:rFonts w:cs="Arial"/>
          <w:sz w:val="22"/>
          <w:szCs w:val="22"/>
        </w:rPr>
        <w:t>Equilibrio: producción y precios.</w:t>
      </w:r>
    </w:p>
    <w:p w:rsidR="00487522" w:rsidRDefault="00143AE5" w:rsidP="00487522">
      <w:pPr>
        <w:pStyle w:val="sangria1numeros"/>
        <w:numPr>
          <w:ilvl w:val="0"/>
          <w:numId w:val="25"/>
        </w:numPr>
        <w:spacing w:before="240"/>
        <w:rPr>
          <w:rFonts w:cs="Arial"/>
          <w:sz w:val="22"/>
          <w:szCs w:val="22"/>
        </w:rPr>
      </w:pPr>
      <w:r>
        <w:rPr>
          <w:rFonts w:cs="Arial"/>
          <w:sz w:val="22"/>
          <w:szCs w:val="22"/>
        </w:rPr>
        <w:t>Crecimiento económico</w:t>
      </w:r>
    </w:p>
    <w:p w:rsidR="00143AE5" w:rsidRDefault="00143AE5" w:rsidP="00487522">
      <w:pPr>
        <w:pStyle w:val="sangria1numeros"/>
        <w:numPr>
          <w:ilvl w:val="0"/>
          <w:numId w:val="25"/>
        </w:numPr>
        <w:spacing w:before="240"/>
        <w:rPr>
          <w:rFonts w:cs="Arial"/>
          <w:sz w:val="22"/>
          <w:szCs w:val="22"/>
        </w:rPr>
      </w:pPr>
      <w:r>
        <w:rPr>
          <w:rFonts w:cs="Arial"/>
          <w:sz w:val="22"/>
          <w:szCs w:val="22"/>
        </w:rPr>
        <w:t>Distribución de la renta</w:t>
      </w:r>
    </w:p>
    <w:p w:rsidR="00487522" w:rsidRDefault="00143AE5" w:rsidP="00487522">
      <w:pPr>
        <w:pStyle w:val="sangria1numeros"/>
        <w:numPr>
          <w:ilvl w:val="0"/>
          <w:numId w:val="25"/>
        </w:numPr>
        <w:spacing w:before="240"/>
        <w:rPr>
          <w:rFonts w:cs="Arial"/>
          <w:sz w:val="22"/>
          <w:szCs w:val="22"/>
        </w:rPr>
      </w:pPr>
      <w:r>
        <w:rPr>
          <w:rFonts w:cs="Arial"/>
          <w:sz w:val="22"/>
          <w:szCs w:val="22"/>
        </w:rPr>
        <w:t xml:space="preserve">Desarrollo económico. </w:t>
      </w:r>
      <w:r w:rsidR="00487522">
        <w:rPr>
          <w:rFonts w:cs="Arial"/>
          <w:sz w:val="22"/>
          <w:szCs w:val="22"/>
        </w:rPr>
        <w:t>.</w:t>
      </w:r>
    </w:p>
    <w:p w:rsidR="00487522" w:rsidRDefault="00487522" w:rsidP="00487522">
      <w:pPr>
        <w:pStyle w:val="sangria1numeros"/>
        <w:numPr>
          <w:ilvl w:val="0"/>
          <w:numId w:val="25"/>
        </w:numPr>
        <w:spacing w:before="240"/>
        <w:rPr>
          <w:rFonts w:cs="Arial"/>
          <w:sz w:val="22"/>
          <w:szCs w:val="22"/>
        </w:rPr>
      </w:pPr>
      <w:r>
        <w:rPr>
          <w:rFonts w:cs="Arial"/>
          <w:sz w:val="22"/>
          <w:szCs w:val="22"/>
        </w:rPr>
        <w:t>Trabajamos con datos y gráficos económicos.</w:t>
      </w:r>
    </w:p>
    <w:p w:rsidR="00487522" w:rsidRPr="000B34E4" w:rsidRDefault="00143AE5" w:rsidP="00487522">
      <w:pPr>
        <w:pStyle w:val="sangria1numeros"/>
        <w:numPr>
          <w:ilvl w:val="0"/>
          <w:numId w:val="0"/>
        </w:numPr>
        <w:spacing w:before="240"/>
        <w:rPr>
          <w:rFonts w:cs="Arial"/>
          <w:b/>
          <w:sz w:val="22"/>
          <w:szCs w:val="22"/>
        </w:rPr>
      </w:pPr>
      <w:r>
        <w:rPr>
          <w:rFonts w:cs="Arial"/>
          <w:b/>
          <w:sz w:val="22"/>
          <w:szCs w:val="22"/>
        </w:rPr>
        <w:t>UNIDAD DIDÁCTICA 7</w:t>
      </w:r>
      <w:r w:rsidR="00487522" w:rsidRPr="000B34E4">
        <w:rPr>
          <w:rFonts w:cs="Arial"/>
          <w:b/>
          <w:sz w:val="22"/>
          <w:szCs w:val="22"/>
        </w:rPr>
        <w:t>: EL SECTOR PÚBLICO.</w:t>
      </w:r>
    </w:p>
    <w:p w:rsidR="00487522" w:rsidRDefault="00487522" w:rsidP="00487522">
      <w:pPr>
        <w:pStyle w:val="sangria1numeros"/>
        <w:numPr>
          <w:ilvl w:val="0"/>
          <w:numId w:val="26"/>
        </w:numPr>
        <w:spacing w:before="240"/>
        <w:rPr>
          <w:rFonts w:cs="Arial"/>
          <w:sz w:val="22"/>
          <w:szCs w:val="22"/>
        </w:rPr>
      </w:pPr>
      <w:r>
        <w:rPr>
          <w:rFonts w:cs="Arial"/>
          <w:sz w:val="22"/>
          <w:szCs w:val="22"/>
        </w:rPr>
        <w:t>Introducción.</w:t>
      </w:r>
    </w:p>
    <w:p w:rsidR="00143AE5" w:rsidRDefault="00143AE5" w:rsidP="00143AE5">
      <w:pPr>
        <w:pStyle w:val="sangria1numeros"/>
        <w:numPr>
          <w:ilvl w:val="0"/>
          <w:numId w:val="26"/>
        </w:numPr>
        <w:spacing w:before="240"/>
        <w:rPr>
          <w:rFonts w:cs="Arial"/>
          <w:sz w:val="22"/>
          <w:szCs w:val="22"/>
        </w:rPr>
      </w:pPr>
      <w:r>
        <w:rPr>
          <w:rFonts w:cs="Arial"/>
          <w:sz w:val="22"/>
          <w:szCs w:val="22"/>
        </w:rPr>
        <w:t>Las funciones del sector público.</w:t>
      </w:r>
    </w:p>
    <w:p w:rsidR="00143AE5" w:rsidRPr="00143AE5" w:rsidRDefault="00487522" w:rsidP="00143AE5">
      <w:pPr>
        <w:pStyle w:val="sangria1numeros"/>
        <w:numPr>
          <w:ilvl w:val="0"/>
          <w:numId w:val="26"/>
        </w:numPr>
        <w:spacing w:before="240"/>
        <w:rPr>
          <w:rFonts w:cs="Arial"/>
          <w:sz w:val="22"/>
          <w:szCs w:val="22"/>
        </w:rPr>
      </w:pPr>
      <w:r>
        <w:rPr>
          <w:rFonts w:cs="Arial"/>
          <w:sz w:val="22"/>
          <w:szCs w:val="22"/>
        </w:rPr>
        <w:lastRenderedPageBreak/>
        <w:t>El sector público como agente económico.</w:t>
      </w:r>
    </w:p>
    <w:p w:rsidR="00143AE5" w:rsidRDefault="00143AE5" w:rsidP="00487522">
      <w:pPr>
        <w:pStyle w:val="sangria1numeros"/>
        <w:numPr>
          <w:ilvl w:val="0"/>
          <w:numId w:val="26"/>
        </w:numPr>
        <w:spacing w:before="240"/>
        <w:rPr>
          <w:rFonts w:cs="Arial"/>
          <w:sz w:val="22"/>
          <w:szCs w:val="22"/>
        </w:rPr>
      </w:pPr>
      <w:r>
        <w:rPr>
          <w:rFonts w:cs="Arial"/>
          <w:sz w:val="22"/>
          <w:szCs w:val="22"/>
        </w:rPr>
        <w:t>Las ramas de la economía.</w:t>
      </w:r>
    </w:p>
    <w:p w:rsidR="00487522" w:rsidRDefault="00487522" w:rsidP="00487522">
      <w:pPr>
        <w:pStyle w:val="sangria1numeros"/>
        <w:numPr>
          <w:ilvl w:val="0"/>
          <w:numId w:val="26"/>
        </w:numPr>
        <w:spacing w:before="240"/>
        <w:rPr>
          <w:rFonts w:cs="Arial"/>
          <w:sz w:val="22"/>
          <w:szCs w:val="22"/>
        </w:rPr>
      </w:pPr>
      <w:r>
        <w:rPr>
          <w:rFonts w:cs="Arial"/>
          <w:sz w:val="22"/>
          <w:szCs w:val="22"/>
        </w:rPr>
        <w:t>Políticas económicas.</w:t>
      </w:r>
    </w:p>
    <w:p w:rsidR="00487522" w:rsidRDefault="00487522" w:rsidP="00487522">
      <w:pPr>
        <w:pStyle w:val="sangria1numeros"/>
        <w:numPr>
          <w:ilvl w:val="0"/>
          <w:numId w:val="26"/>
        </w:numPr>
        <w:spacing w:before="240"/>
        <w:rPr>
          <w:rFonts w:cs="Arial"/>
          <w:sz w:val="22"/>
          <w:szCs w:val="22"/>
        </w:rPr>
      </w:pPr>
      <w:r>
        <w:rPr>
          <w:rFonts w:cs="Arial"/>
          <w:sz w:val="22"/>
          <w:szCs w:val="22"/>
        </w:rPr>
        <w:t>Los presupuestos generales del Estado.</w:t>
      </w:r>
    </w:p>
    <w:p w:rsidR="00487522" w:rsidRDefault="00487522" w:rsidP="00487522">
      <w:pPr>
        <w:pStyle w:val="sangria1numeros"/>
        <w:numPr>
          <w:ilvl w:val="0"/>
          <w:numId w:val="26"/>
        </w:numPr>
        <w:spacing w:before="240"/>
        <w:rPr>
          <w:rFonts w:cs="Arial"/>
          <w:sz w:val="22"/>
          <w:szCs w:val="22"/>
        </w:rPr>
      </w:pPr>
      <w:r>
        <w:rPr>
          <w:rFonts w:cs="Arial"/>
          <w:sz w:val="22"/>
          <w:szCs w:val="22"/>
        </w:rPr>
        <w:t>Política fiscal.</w:t>
      </w:r>
    </w:p>
    <w:p w:rsidR="00487522" w:rsidRDefault="00487522" w:rsidP="00487522">
      <w:pPr>
        <w:pStyle w:val="sangria1numeros"/>
        <w:numPr>
          <w:ilvl w:val="0"/>
          <w:numId w:val="26"/>
        </w:numPr>
        <w:spacing w:before="240"/>
        <w:rPr>
          <w:rFonts w:cs="Arial"/>
          <w:sz w:val="22"/>
          <w:szCs w:val="22"/>
        </w:rPr>
      </w:pPr>
      <w:r>
        <w:rPr>
          <w:rFonts w:cs="Arial"/>
          <w:sz w:val="22"/>
          <w:szCs w:val="22"/>
        </w:rPr>
        <w:t>Presión fiscal.</w:t>
      </w:r>
    </w:p>
    <w:p w:rsidR="00487522" w:rsidRDefault="00487522" w:rsidP="00487522">
      <w:pPr>
        <w:pStyle w:val="sangria1numeros"/>
        <w:numPr>
          <w:ilvl w:val="0"/>
          <w:numId w:val="26"/>
        </w:numPr>
        <w:spacing w:before="240"/>
        <w:rPr>
          <w:rFonts w:cs="Arial"/>
          <w:sz w:val="22"/>
          <w:szCs w:val="22"/>
        </w:rPr>
      </w:pPr>
      <w:r>
        <w:rPr>
          <w:rFonts w:cs="Arial"/>
          <w:sz w:val="22"/>
          <w:szCs w:val="22"/>
        </w:rPr>
        <w:t>Trabajamos con datos y gráficos económicos.</w:t>
      </w:r>
    </w:p>
    <w:p w:rsidR="00487522" w:rsidRPr="00F375F8" w:rsidRDefault="00143AE5" w:rsidP="00487522">
      <w:pPr>
        <w:pStyle w:val="sangria1numeros"/>
        <w:numPr>
          <w:ilvl w:val="0"/>
          <w:numId w:val="0"/>
        </w:numPr>
        <w:spacing w:before="240"/>
        <w:rPr>
          <w:rFonts w:cs="Arial"/>
          <w:b/>
          <w:sz w:val="22"/>
          <w:szCs w:val="22"/>
        </w:rPr>
      </w:pPr>
      <w:r>
        <w:rPr>
          <w:rFonts w:cs="Arial"/>
          <w:b/>
          <w:sz w:val="22"/>
          <w:szCs w:val="22"/>
        </w:rPr>
        <w:t>UNIDAD DIDÁCTICA 8</w:t>
      </w:r>
      <w:r w:rsidR="00487522" w:rsidRPr="00F375F8">
        <w:rPr>
          <w:rFonts w:cs="Arial"/>
          <w:b/>
          <w:sz w:val="22"/>
          <w:szCs w:val="22"/>
        </w:rPr>
        <w:t>: POLÍTICA MONETARIA, INFLACIÓN Y SISTEMA FINANCIERO.</w:t>
      </w:r>
    </w:p>
    <w:p w:rsidR="00487522" w:rsidRDefault="00487522" w:rsidP="00487522">
      <w:pPr>
        <w:pStyle w:val="sangria1numeros"/>
        <w:numPr>
          <w:ilvl w:val="0"/>
          <w:numId w:val="27"/>
        </w:numPr>
        <w:spacing w:before="240"/>
        <w:rPr>
          <w:rFonts w:cs="Arial"/>
          <w:sz w:val="22"/>
          <w:szCs w:val="22"/>
        </w:rPr>
      </w:pPr>
      <w:r>
        <w:rPr>
          <w:rFonts w:cs="Arial"/>
          <w:sz w:val="22"/>
          <w:szCs w:val="22"/>
        </w:rPr>
        <w:t>Introducción.</w:t>
      </w:r>
    </w:p>
    <w:p w:rsidR="00487522" w:rsidRDefault="00487522" w:rsidP="00487522">
      <w:pPr>
        <w:pStyle w:val="sangria1numeros"/>
        <w:numPr>
          <w:ilvl w:val="0"/>
          <w:numId w:val="27"/>
        </w:numPr>
        <w:spacing w:before="240"/>
        <w:rPr>
          <w:rFonts w:cs="Arial"/>
          <w:sz w:val="22"/>
          <w:szCs w:val="22"/>
        </w:rPr>
      </w:pPr>
      <w:r>
        <w:rPr>
          <w:rFonts w:cs="Arial"/>
          <w:sz w:val="22"/>
          <w:szCs w:val="22"/>
        </w:rPr>
        <w:t>El dinero.</w:t>
      </w:r>
    </w:p>
    <w:p w:rsidR="00487522" w:rsidRDefault="00487522" w:rsidP="00487522">
      <w:pPr>
        <w:pStyle w:val="sangria1numeros"/>
        <w:numPr>
          <w:ilvl w:val="0"/>
          <w:numId w:val="27"/>
        </w:numPr>
        <w:spacing w:before="240"/>
        <w:rPr>
          <w:rFonts w:cs="Arial"/>
          <w:sz w:val="22"/>
          <w:szCs w:val="22"/>
        </w:rPr>
      </w:pPr>
      <w:r>
        <w:rPr>
          <w:rFonts w:cs="Arial"/>
          <w:sz w:val="22"/>
          <w:szCs w:val="22"/>
        </w:rPr>
        <w:t>Proceso de creación de dinero.</w:t>
      </w:r>
    </w:p>
    <w:p w:rsidR="00487522" w:rsidRDefault="00487522" w:rsidP="00487522">
      <w:pPr>
        <w:pStyle w:val="sangria1numeros"/>
        <w:numPr>
          <w:ilvl w:val="0"/>
          <w:numId w:val="27"/>
        </w:numPr>
        <w:spacing w:before="240"/>
        <w:rPr>
          <w:rFonts w:cs="Arial"/>
          <w:sz w:val="22"/>
          <w:szCs w:val="22"/>
        </w:rPr>
      </w:pPr>
      <w:r>
        <w:rPr>
          <w:rFonts w:cs="Arial"/>
          <w:sz w:val="22"/>
          <w:szCs w:val="22"/>
        </w:rPr>
        <w:t>Oferta monetaria.</w:t>
      </w:r>
    </w:p>
    <w:p w:rsidR="00487522" w:rsidRDefault="00487522" w:rsidP="00487522">
      <w:pPr>
        <w:pStyle w:val="sangria1numeros"/>
        <w:numPr>
          <w:ilvl w:val="0"/>
          <w:numId w:val="27"/>
        </w:numPr>
        <w:spacing w:before="240"/>
        <w:rPr>
          <w:rFonts w:cs="Arial"/>
          <w:sz w:val="22"/>
          <w:szCs w:val="22"/>
        </w:rPr>
      </w:pPr>
      <w:r>
        <w:rPr>
          <w:rFonts w:cs="Arial"/>
          <w:sz w:val="22"/>
          <w:szCs w:val="22"/>
        </w:rPr>
        <w:t>Demanda monetaria.</w:t>
      </w:r>
    </w:p>
    <w:p w:rsidR="00487522" w:rsidRDefault="00487522" w:rsidP="00487522">
      <w:pPr>
        <w:pStyle w:val="sangria1numeros"/>
        <w:numPr>
          <w:ilvl w:val="0"/>
          <w:numId w:val="27"/>
        </w:numPr>
        <w:spacing w:before="240"/>
        <w:rPr>
          <w:rFonts w:cs="Arial"/>
          <w:sz w:val="22"/>
          <w:szCs w:val="22"/>
        </w:rPr>
      </w:pPr>
      <w:r>
        <w:rPr>
          <w:rFonts w:cs="Arial"/>
          <w:sz w:val="22"/>
          <w:szCs w:val="22"/>
        </w:rPr>
        <w:t>Equilibrio en el mercado de dinero.</w:t>
      </w:r>
    </w:p>
    <w:p w:rsidR="00487522" w:rsidRDefault="00487522" w:rsidP="00487522">
      <w:pPr>
        <w:pStyle w:val="sangria1numeros"/>
        <w:numPr>
          <w:ilvl w:val="0"/>
          <w:numId w:val="27"/>
        </w:numPr>
        <w:spacing w:before="240"/>
        <w:rPr>
          <w:rFonts w:cs="Arial"/>
          <w:sz w:val="22"/>
          <w:szCs w:val="22"/>
        </w:rPr>
      </w:pPr>
      <w:r>
        <w:rPr>
          <w:rFonts w:cs="Arial"/>
          <w:sz w:val="22"/>
          <w:szCs w:val="22"/>
        </w:rPr>
        <w:t>Inflación.</w:t>
      </w:r>
    </w:p>
    <w:p w:rsidR="00487522" w:rsidRDefault="00487522" w:rsidP="00487522">
      <w:pPr>
        <w:pStyle w:val="sangria1numeros"/>
        <w:numPr>
          <w:ilvl w:val="0"/>
          <w:numId w:val="27"/>
        </w:numPr>
        <w:spacing w:before="240"/>
        <w:rPr>
          <w:rFonts w:cs="Arial"/>
          <w:sz w:val="22"/>
          <w:szCs w:val="22"/>
        </w:rPr>
      </w:pPr>
      <w:r>
        <w:rPr>
          <w:rFonts w:cs="Arial"/>
          <w:sz w:val="22"/>
          <w:szCs w:val="22"/>
        </w:rPr>
        <w:t>Política monetaria.</w:t>
      </w:r>
    </w:p>
    <w:p w:rsidR="00487522" w:rsidRDefault="00487522" w:rsidP="00487522">
      <w:pPr>
        <w:pStyle w:val="sangria1numeros"/>
        <w:numPr>
          <w:ilvl w:val="0"/>
          <w:numId w:val="27"/>
        </w:numPr>
        <w:spacing w:before="240"/>
        <w:rPr>
          <w:rFonts w:cs="Arial"/>
          <w:sz w:val="22"/>
          <w:szCs w:val="22"/>
        </w:rPr>
      </w:pPr>
      <w:r>
        <w:rPr>
          <w:rFonts w:cs="Arial"/>
          <w:sz w:val="22"/>
          <w:szCs w:val="22"/>
        </w:rPr>
        <w:t>Sistema financiero.</w:t>
      </w:r>
    </w:p>
    <w:p w:rsidR="00487522" w:rsidRDefault="00487522" w:rsidP="00487522">
      <w:pPr>
        <w:pStyle w:val="sangria1numeros"/>
        <w:numPr>
          <w:ilvl w:val="0"/>
          <w:numId w:val="27"/>
        </w:numPr>
        <w:spacing w:before="240"/>
        <w:rPr>
          <w:rFonts w:cs="Arial"/>
          <w:sz w:val="22"/>
          <w:szCs w:val="22"/>
        </w:rPr>
      </w:pPr>
      <w:r>
        <w:rPr>
          <w:rFonts w:cs="Arial"/>
          <w:sz w:val="22"/>
          <w:szCs w:val="22"/>
        </w:rPr>
        <w:t>Trabajamos con datos y gráficos económicos.</w:t>
      </w:r>
    </w:p>
    <w:p w:rsidR="00143AE5" w:rsidRPr="00F375F8" w:rsidRDefault="00143AE5" w:rsidP="00143AE5">
      <w:pPr>
        <w:pStyle w:val="sangria1numeros"/>
        <w:numPr>
          <w:ilvl w:val="0"/>
          <w:numId w:val="0"/>
        </w:numPr>
        <w:spacing w:before="240"/>
        <w:rPr>
          <w:rFonts w:cs="Arial"/>
          <w:b/>
          <w:sz w:val="22"/>
          <w:szCs w:val="22"/>
        </w:rPr>
      </w:pPr>
      <w:r>
        <w:rPr>
          <w:rFonts w:cs="Arial"/>
          <w:b/>
          <w:sz w:val="22"/>
          <w:szCs w:val="22"/>
        </w:rPr>
        <w:t>UNIDAD DIDÁCTICA 9: FINANZAS PERSONALES</w:t>
      </w:r>
    </w:p>
    <w:p w:rsidR="00143AE5" w:rsidRDefault="00143AE5" w:rsidP="00143AE5">
      <w:pPr>
        <w:pStyle w:val="sangria1numeros"/>
        <w:numPr>
          <w:ilvl w:val="0"/>
          <w:numId w:val="38"/>
        </w:numPr>
        <w:spacing w:before="240"/>
        <w:rPr>
          <w:rFonts w:cs="Arial"/>
          <w:sz w:val="22"/>
          <w:szCs w:val="22"/>
        </w:rPr>
      </w:pPr>
      <w:r>
        <w:rPr>
          <w:rFonts w:cs="Arial"/>
          <w:sz w:val="22"/>
          <w:szCs w:val="22"/>
        </w:rPr>
        <w:t>Introducción.</w:t>
      </w:r>
    </w:p>
    <w:p w:rsidR="00143AE5" w:rsidRDefault="001C1CC2" w:rsidP="00143AE5">
      <w:pPr>
        <w:pStyle w:val="sangria1numeros"/>
        <w:numPr>
          <w:ilvl w:val="0"/>
          <w:numId w:val="38"/>
        </w:numPr>
        <w:spacing w:before="240"/>
        <w:rPr>
          <w:rFonts w:cs="Arial"/>
          <w:sz w:val="22"/>
          <w:szCs w:val="22"/>
        </w:rPr>
      </w:pPr>
      <w:r>
        <w:rPr>
          <w:rFonts w:cs="Arial"/>
          <w:sz w:val="22"/>
          <w:szCs w:val="22"/>
        </w:rPr>
        <w:t>El presupuesto</w:t>
      </w:r>
    </w:p>
    <w:p w:rsidR="00143AE5" w:rsidRDefault="001C1CC2" w:rsidP="00143AE5">
      <w:pPr>
        <w:pStyle w:val="sangria1numeros"/>
        <w:numPr>
          <w:ilvl w:val="0"/>
          <w:numId w:val="38"/>
        </w:numPr>
        <w:spacing w:before="240"/>
        <w:rPr>
          <w:rFonts w:cs="Arial"/>
          <w:sz w:val="22"/>
          <w:szCs w:val="22"/>
        </w:rPr>
      </w:pPr>
      <w:r>
        <w:rPr>
          <w:rFonts w:cs="Arial"/>
          <w:sz w:val="22"/>
          <w:szCs w:val="22"/>
        </w:rPr>
        <w:t>Ahorro y endeudamiento.</w:t>
      </w:r>
    </w:p>
    <w:p w:rsidR="00143AE5" w:rsidRDefault="001C1CC2" w:rsidP="00143AE5">
      <w:pPr>
        <w:pStyle w:val="sangria1numeros"/>
        <w:numPr>
          <w:ilvl w:val="0"/>
          <w:numId w:val="38"/>
        </w:numPr>
        <w:spacing w:before="240"/>
        <w:rPr>
          <w:rFonts w:cs="Arial"/>
          <w:sz w:val="22"/>
          <w:szCs w:val="22"/>
        </w:rPr>
      </w:pPr>
      <w:r>
        <w:rPr>
          <w:rFonts w:cs="Arial"/>
          <w:sz w:val="22"/>
          <w:szCs w:val="22"/>
        </w:rPr>
        <w:t>Necesidades económicas a lo largo de la vida,</w:t>
      </w:r>
    </w:p>
    <w:p w:rsidR="00143AE5" w:rsidRDefault="001C1CC2" w:rsidP="00143AE5">
      <w:pPr>
        <w:pStyle w:val="sangria1numeros"/>
        <w:numPr>
          <w:ilvl w:val="0"/>
          <w:numId w:val="38"/>
        </w:numPr>
        <w:spacing w:before="240"/>
        <w:rPr>
          <w:rFonts w:cs="Arial"/>
          <w:sz w:val="22"/>
          <w:szCs w:val="22"/>
        </w:rPr>
      </w:pPr>
      <w:r>
        <w:rPr>
          <w:rFonts w:cs="Arial"/>
          <w:sz w:val="22"/>
          <w:szCs w:val="22"/>
        </w:rPr>
        <w:t>Las relaciones con los bancos.</w:t>
      </w:r>
    </w:p>
    <w:p w:rsidR="00487522" w:rsidRPr="00F375F8" w:rsidRDefault="00143AE5" w:rsidP="00487522">
      <w:pPr>
        <w:pStyle w:val="sangria1numeros"/>
        <w:numPr>
          <w:ilvl w:val="0"/>
          <w:numId w:val="0"/>
        </w:numPr>
        <w:spacing w:before="240"/>
        <w:rPr>
          <w:rFonts w:cs="Arial"/>
          <w:b/>
          <w:sz w:val="22"/>
          <w:szCs w:val="22"/>
        </w:rPr>
      </w:pPr>
      <w:r>
        <w:rPr>
          <w:rFonts w:cs="Arial"/>
          <w:b/>
          <w:sz w:val="22"/>
          <w:szCs w:val="22"/>
        </w:rPr>
        <w:t>UNIDAD DIDÁCTICA 10</w:t>
      </w:r>
      <w:r w:rsidR="00487522" w:rsidRPr="00F375F8">
        <w:rPr>
          <w:rFonts w:cs="Arial"/>
          <w:b/>
          <w:sz w:val="22"/>
          <w:szCs w:val="22"/>
        </w:rPr>
        <w:t>: EL COMERCIO INTERNACIONAL.</w:t>
      </w:r>
    </w:p>
    <w:p w:rsidR="00487522" w:rsidRDefault="00487522" w:rsidP="00487522">
      <w:pPr>
        <w:pStyle w:val="sangria1numeros"/>
        <w:numPr>
          <w:ilvl w:val="0"/>
          <w:numId w:val="28"/>
        </w:numPr>
        <w:spacing w:before="240"/>
        <w:rPr>
          <w:rFonts w:cs="Arial"/>
          <w:sz w:val="22"/>
          <w:szCs w:val="22"/>
        </w:rPr>
      </w:pPr>
      <w:r>
        <w:rPr>
          <w:rFonts w:cs="Arial"/>
          <w:sz w:val="22"/>
          <w:szCs w:val="22"/>
        </w:rPr>
        <w:t>Introducción.</w:t>
      </w:r>
    </w:p>
    <w:p w:rsidR="00143AE5" w:rsidRDefault="00487522" w:rsidP="00143AE5">
      <w:pPr>
        <w:pStyle w:val="sangria1numeros"/>
        <w:numPr>
          <w:ilvl w:val="0"/>
          <w:numId w:val="28"/>
        </w:numPr>
        <w:spacing w:before="240"/>
        <w:rPr>
          <w:rFonts w:cs="Arial"/>
          <w:sz w:val="22"/>
          <w:szCs w:val="22"/>
        </w:rPr>
      </w:pPr>
      <w:r>
        <w:rPr>
          <w:rFonts w:cs="Arial"/>
          <w:sz w:val="22"/>
          <w:szCs w:val="22"/>
        </w:rPr>
        <w:t>El comercio internacional.</w:t>
      </w:r>
    </w:p>
    <w:p w:rsidR="00143AE5" w:rsidRDefault="00487522" w:rsidP="00143AE5">
      <w:pPr>
        <w:pStyle w:val="sangria1numeros"/>
        <w:numPr>
          <w:ilvl w:val="0"/>
          <w:numId w:val="28"/>
        </w:numPr>
        <w:spacing w:before="240"/>
        <w:rPr>
          <w:rFonts w:cs="Arial"/>
          <w:sz w:val="22"/>
          <w:szCs w:val="22"/>
        </w:rPr>
      </w:pPr>
      <w:r w:rsidRPr="00143AE5">
        <w:rPr>
          <w:rFonts w:cs="Arial"/>
          <w:sz w:val="22"/>
          <w:szCs w:val="22"/>
        </w:rPr>
        <w:t>Cooperación económica.</w:t>
      </w:r>
    </w:p>
    <w:p w:rsidR="00143AE5" w:rsidRDefault="00487522" w:rsidP="00143AE5">
      <w:pPr>
        <w:pStyle w:val="sangria1numeros"/>
        <w:numPr>
          <w:ilvl w:val="0"/>
          <w:numId w:val="28"/>
        </w:numPr>
        <w:spacing w:before="240"/>
        <w:rPr>
          <w:rFonts w:cs="Arial"/>
          <w:sz w:val="22"/>
          <w:szCs w:val="22"/>
        </w:rPr>
      </w:pPr>
      <w:r w:rsidRPr="00143AE5">
        <w:rPr>
          <w:rFonts w:cs="Arial"/>
          <w:sz w:val="22"/>
          <w:szCs w:val="22"/>
        </w:rPr>
        <w:lastRenderedPageBreak/>
        <w:t>Integración económica.</w:t>
      </w:r>
    </w:p>
    <w:p w:rsidR="00143AE5" w:rsidRDefault="00487522" w:rsidP="00143AE5">
      <w:pPr>
        <w:pStyle w:val="sangria1numeros"/>
        <w:numPr>
          <w:ilvl w:val="0"/>
          <w:numId w:val="28"/>
        </w:numPr>
        <w:spacing w:before="240"/>
        <w:rPr>
          <w:rFonts w:cs="Arial"/>
          <w:sz w:val="22"/>
          <w:szCs w:val="22"/>
        </w:rPr>
      </w:pPr>
      <w:r w:rsidRPr="00143AE5">
        <w:rPr>
          <w:rFonts w:cs="Arial"/>
          <w:sz w:val="22"/>
          <w:szCs w:val="22"/>
        </w:rPr>
        <w:t>Proceso de creación de la Unión Europea.</w:t>
      </w:r>
    </w:p>
    <w:p w:rsidR="00143AE5" w:rsidRDefault="00487522" w:rsidP="00143AE5">
      <w:pPr>
        <w:pStyle w:val="sangria1numeros"/>
        <w:numPr>
          <w:ilvl w:val="0"/>
          <w:numId w:val="28"/>
        </w:numPr>
        <w:spacing w:before="240"/>
        <w:rPr>
          <w:rFonts w:cs="Arial"/>
          <w:sz w:val="22"/>
          <w:szCs w:val="22"/>
        </w:rPr>
      </w:pPr>
      <w:r w:rsidRPr="00143AE5">
        <w:rPr>
          <w:rFonts w:cs="Arial"/>
          <w:sz w:val="22"/>
          <w:szCs w:val="22"/>
        </w:rPr>
        <w:t>Globalización.</w:t>
      </w:r>
    </w:p>
    <w:p w:rsidR="00487522" w:rsidRPr="00143AE5" w:rsidRDefault="00487522" w:rsidP="00143AE5">
      <w:pPr>
        <w:pStyle w:val="sangria1numeros"/>
        <w:numPr>
          <w:ilvl w:val="0"/>
          <w:numId w:val="28"/>
        </w:numPr>
        <w:spacing w:before="240"/>
        <w:rPr>
          <w:rFonts w:cs="Arial"/>
          <w:sz w:val="22"/>
          <w:szCs w:val="22"/>
        </w:rPr>
      </w:pPr>
      <w:r w:rsidRPr="00143AE5">
        <w:rPr>
          <w:rFonts w:cs="Arial"/>
          <w:sz w:val="22"/>
          <w:szCs w:val="22"/>
        </w:rPr>
        <w:t>Trabajamos con datos y gráficos económicos.</w:t>
      </w:r>
    </w:p>
    <w:p w:rsidR="00143AE5" w:rsidRPr="00F375F8" w:rsidRDefault="00143AE5" w:rsidP="00143AE5">
      <w:pPr>
        <w:pStyle w:val="sangria1numeros"/>
        <w:numPr>
          <w:ilvl w:val="0"/>
          <w:numId w:val="0"/>
        </w:numPr>
        <w:spacing w:before="240"/>
        <w:rPr>
          <w:rFonts w:cs="Arial"/>
          <w:b/>
          <w:sz w:val="22"/>
          <w:szCs w:val="22"/>
        </w:rPr>
      </w:pPr>
      <w:r>
        <w:rPr>
          <w:rFonts w:cs="Arial"/>
          <w:b/>
          <w:sz w:val="22"/>
          <w:szCs w:val="22"/>
        </w:rPr>
        <w:t>UNIDAD DIDÁCTICA 11: LA NUEVA ECONOMÍA, RETOS Y OPORTUNIDADES.</w:t>
      </w:r>
    </w:p>
    <w:p w:rsidR="00143AE5" w:rsidRDefault="00143AE5" w:rsidP="00143AE5">
      <w:pPr>
        <w:pStyle w:val="sangria1numeros"/>
        <w:numPr>
          <w:ilvl w:val="0"/>
          <w:numId w:val="37"/>
        </w:numPr>
        <w:spacing w:before="240"/>
        <w:rPr>
          <w:rFonts w:cs="Arial"/>
          <w:sz w:val="22"/>
          <w:szCs w:val="22"/>
        </w:rPr>
      </w:pPr>
      <w:r>
        <w:rPr>
          <w:rFonts w:cs="Arial"/>
          <w:sz w:val="22"/>
          <w:szCs w:val="22"/>
        </w:rPr>
        <w:t>Introducción.</w:t>
      </w:r>
    </w:p>
    <w:p w:rsidR="00143AE5" w:rsidRDefault="00143AE5" w:rsidP="00143AE5">
      <w:pPr>
        <w:pStyle w:val="sangria1numeros"/>
        <w:numPr>
          <w:ilvl w:val="0"/>
          <w:numId w:val="37"/>
        </w:numPr>
        <w:spacing w:before="240"/>
        <w:rPr>
          <w:rFonts w:cs="Arial"/>
          <w:sz w:val="22"/>
          <w:szCs w:val="22"/>
        </w:rPr>
      </w:pPr>
      <w:r>
        <w:rPr>
          <w:rFonts w:cs="Arial"/>
          <w:sz w:val="22"/>
          <w:szCs w:val="22"/>
        </w:rPr>
        <w:t>La economía colaborativa y la economía circular.</w:t>
      </w:r>
    </w:p>
    <w:p w:rsidR="00143AE5" w:rsidRDefault="00143AE5" w:rsidP="00143AE5">
      <w:pPr>
        <w:pStyle w:val="sangria1numeros"/>
        <w:numPr>
          <w:ilvl w:val="0"/>
          <w:numId w:val="37"/>
        </w:numPr>
        <w:spacing w:before="240"/>
        <w:rPr>
          <w:rFonts w:cs="Arial"/>
          <w:sz w:val="22"/>
          <w:szCs w:val="22"/>
        </w:rPr>
      </w:pPr>
      <w:r>
        <w:rPr>
          <w:rFonts w:cs="Arial"/>
          <w:sz w:val="22"/>
          <w:szCs w:val="22"/>
        </w:rPr>
        <w:t>La nueva economía y la revolución digital.</w:t>
      </w:r>
    </w:p>
    <w:p w:rsidR="00143AE5" w:rsidRDefault="00143AE5" w:rsidP="00143AE5">
      <w:pPr>
        <w:pStyle w:val="sangria1numeros"/>
        <w:numPr>
          <w:ilvl w:val="0"/>
          <w:numId w:val="37"/>
        </w:numPr>
        <w:spacing w:before="240"/>
        <w:rPr>
          <w:rFonts w:cs="Arial"/>
          <w:sz w:val="22"/>
          <w:szCs w:val="22"/>
        </w:rPr>
      </w:pPr>
      <w:r>
        <w:rPr>
          <w:rFonts w:cs="Arial"/>
          <w:sz w:val="22"/>
          <w:szCs w:val="22"/>
        </w:rPr>
        <w:t>El futuro del estado de bienestar. Sostenibilidad de las pensiones.</w:t>
      </w:r>
    </w:p>
    <w:p w:rsidR="00143AE5" w:rsidRDefault="00143AE5" w:rsidP="00143AE5">
      <w:pPr>
        <w:pStyle w:val="sangria1numeros"/>
        <w:numPr>
          <w:ilvl w:val="0"/>
          <w:numId w:val="37"/>
        </w:numPr>
        <w:spacing w:before="240"/>
        <w:rPr>
          <w:rFonts w:cs="Arial"/>
          <w:sz w:val="22"/>
          <w:szCs w:val="22"/>
        </w:rPr>
      </w:pPr>
      <w:r>
        <w:rPr>
          <w:rFonts w:cs="Arial"/>
          <w:sz w:val="22"/>
          <w:szCs w:val="22"/>
        </w:rPr>
        <w:t>Teorías sobre el decrecimiento económico.</w:t>
      </w:r>
    </w:p>
    <w:p w:rsidR="00143AE5" w:rsidRDefault="00143AE5" w:rsidP="00143AE5">
      <w:pPr>
        <w:pStyle w:val="sangria1numeros"/>
        <w:numPr>
          <w:ilvl w:val="0"/>
          <w:numId w:val="37"/>
        </w:numPr>
        <w:spacing w:before="240"/>
        <w:rPr>
          <w:rFonts w:cs="Arial"/>
          <w:sz w:val="22"/>
          <w:szCs w:val="22"/>
        </w:rPr>
      </w:pPr>
      <w:r>
        <w:rPr>
          <w:rFonts w:cs="Arial"/>
          <w:sz w:val="22"/>
          <w:szCs w:val="22"/>
        </w:rPr>
        <w:t>Los ODS y los retos económicos actuales.</w:t>
      </w:r>
    </w:p>
    <w:p w:rsidR="001C1CC2" w:rsidRDefault="001C1CC2" w:rsidP="001C1CC2">
      <w:pPr>
        <w:pStyle w:val="sangria1numeros"/>
        <w:numPr>
          <w:ilvl w:val="0"/>
          <w:numId w:val="0"/>
        </w:numPr>
        <w:spacing w:before="240"/>
        <w:ind w:left="851" w:hanging="511"/>
        <w:rPr>
          <w:rFonts w:cs="Arial"/>
          <w:sz w:val="22"/>
          <w:szCs w:val="22"/>
        </w:rPr>
      </w:pPr>
    </w:p>
    <w:p w:rsidR="001C1CC2" w:rsidRDefault="001C1CC2" w:rsidP="001C1CC2">
      <w:pPr>
        <w:pStyle w:val="sangria1numeros"/>
        <w:numPr>
          <w:ilvl w:val="0"/>
          <w:numId w:val="0"/>
        </w:numPr>
        <w:spacing w:before="240"/>
        <w:ind w:left="851" w:hanging="511"/>
        <w:rPr>
          <w:rFonts w:cs="Arial"/>
          <w:sz w:val="22"/>
          <w:szCs w:val="22"/>
        </w:rPr>
      </w:pPr>
    </w:p>
    <w:p w:rsidR="001C1CC2" w:rsidRDefault="001C1CC2" w:rsidP="001C1CC2">
      <w:pPr>
        <w:pStyle w:val="sangria1numeros"/>
        <w:numPr>
          <w:ilvl w:val="0"/>
          <w:numId w:val="0"/>
        </w:numPr>
        <w:spacing w:before="240"/>
        <w:ind w:left="851" w:hanging="511"/>
        <w:rPr>
          <w:rFonts w:cs="Arial"/>
          <w:sz w:val="22"/>
          <w:szCs w:val="22"/>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Default="001C1CC2" w:rsidP="001C1CC2">
      <w:pPr>
        <w:spacing w:after="0" w:line="240" w:lineRule="auto"/>
        <w:jc w:val="both"/>
        <w:textAlignment w:val="baseline"/>
        <w:rPr>
          <w:rFonts w:ascii="Arial" w:eastAsia="Times New Roman" w:hAnsi="Arial" w:cs="Arial"/>
          <w:sz w:val="24"/>
          <w:szCs w:val="24"/>
          <w:lang w:eastAsia="es-ES"/>
        </w:rPr>
      </w:pPr>
    </w:p>
    <w:p w:rsidR="001C1CC2" w:rsidRPr="005E0870" w:rsidRDefault="001C1CC2" w:rsidP="001C1CC2">
      <w:pPr>
        <w:spacing w:after="0" w:line="240" w:lineRule="auto"/>
        <w:jc w:val="both"/>
        <w:textAlignment w:val="baseline"/>
        <w:rPr>
          <w:rFonts w:ascii="Arial" w:eastAsia="Times New Roman" w:hAnsi="Arial" w:cs="Arial"/>
          <w:lang w:eastAsia="es-ES"/>
        </w:rPr>
      </w:pPr>
      <w:r w:rsidRPr="005E0870">
        <w:rPr>
          <w:rFonts w:ascii="Arial" w:eastAsia="Times New Roman" w:hAnsi="Arial" w:cs="Arial"/>
          <w:lang w:eastAsia="es-ES"/>
        </w:rPr>
        <w:lastRenderedPageBreak/>
        <w:t>En la siguiente tabla se distribuyen las UD en sus correspondientes bloques, asignando el número de sesiones por unidad y por bloque y la evaluación en la que se desarrollarán.  </w:t>
      </w:r>
    </w:p>
    <w:p w:rsidR="001C1CC2" w:rsidRPr="001C1CC2" w:rsidRDefault="001C1CC2" w:rsidP="001C1CC2">
      <w:pPr>
        <w:spacing w:after="0" w:line="240" w:lineRule="auto"/>
        <w:jc w:val="both"/>
        <w:textAlignment w:val="baseline"/>
        <w:rPr>
          <w:rFonts w:ascii="Arial" w:eastAsia="Times New Roman" w:hAnsi="Arial" w:cs="Arial"/>
          <w:sz w:val="24"/>
          <w:szCs w:val="24"/>
          <w:lang w:eastAsia="es-ES"/>
        </w:rPr>
      </w:pPr>
    </w:p>
    <w:tbl>
      <w:tblPr>
        <w:tblW w:w="8484" w:type="dxa"/>
        <w:tblInd w:w="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0" w:type="dxa"/>
          <w:right w:w="0" w:type="dxa"/>
        </w:tblCellMar>
        <w:tblLook w:val="04A0"/>
      </w:tblPr>
      <w:tblGrid>
        <w:gridCol w:w="272"/>
        <w:gridCol w:w="2286"/>
        <w:gridCol w:w="459"/>
        <w:gridCol w:w="2778"/>
        <w:gridCol w:w="1121"/>
        <w:gridCol w:w="804"/>
        <w:gridCol w:w="764"/>
      </w:tblGrid>
      <w:tr w:rsidR="001C1CC2" w:rsidRPr="00901913" w:rsidTr="00C56529">
        <w:trPr>
          <w:trHeight w:val="180"/>
        </w:trPr>
        <w:tc>
          <w:tcPr>
            <w:tcW w:w="2558" w:type="dxa"/>
            <w:gridSpan w:val="2"/>
            <w:shd w:val="clear" w:color="auto" w:fill="FFC000"/>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sz w:val="24"/>
                <w:szCs w:val="24"/>
                <w:lang w:eastAsia="es-ES"/>
              </w:rPr>
              <w:t>BLOQUE</w:t>
            </w:r>
            <w:r w:rsidRPr="00901913">
              <w:rPr>
                <w:rFonts w:ascii="Arial" w:eastAsia="Times New Roman" w:hAnsi="Arial" w:cs="Arial"/>
                <w:sz w:val="24"/>
                <w:szCs w:val="24"/>
                <w:lang w:eastAsia="es-ES"/>
              </w:rPr>
              <w:t> </w:t>
            </w:r>
          </w:p>
        </w:tc>
        <w:tc>
          <w:tcPr>
            <w:tcW w:w="459" w:type="dxa"/>
            <w:shd w:val="clear" w:color="auto" w:fill="FFC000"/>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sz w:val="24"/>
                <w:szCs w:val="24"/>
                <w:lang w:eastAsia="es-ES"/>
              </w:rPr>
              <w:t>UD</w:t>
            </w:r>
            <w:r w:rsidRPr="00901913">
              <w:rPr>
                <w:rFonts w:ascii="Arial" w:eastAsia="Times New Roman" w:hAnsi="Arial" w:cs="Arial"/>
                <w:sz w:val="24"/>
                <w:szCs w:val="24"/>
                <w:lang w:eastAsia="es-ES"/>
              </w:rPr>
              <w:t> </w:t>
            </w:r>
          </w:p>
        </w:tc>
        <w:tc>
          <w:tcPr>
            <w:tcW w:w="2778" w:type="dxa"/>
            <w:shd w:val="clear" w:color="auto" w:fill="FFC000"/>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sz w:val="24"/>
                <w:szCs w:val="24"/>
                <w:lang w:eastAsia="es-ES"/>
              </w:rPr>
              <w:t>TÍTULO</w:t>
            </w:r>
            <w:r w:rsidRPr="00901913">
              <w:rPr>
                <w:rFonts w:ascii="Arial" w:eastAsia="Times New Roman" w:hAnsi="Arial" w:cs="Arial"/>
                <w:sz w:val="24"/>
                <w:szCs w:val="24"/>
                <w:lang w:eastAsia="es-ES"/>
              </w:rPr>
              <w:t> </w:t>
            </w:r>
          </w:p>
        </w:tc>
        <w:tc>
          <w:tcPr>
            <w:tcW w:w="1121" w:type="dxa"/>
            <w:shd w:val="clear" w:color="auto" w:fill="FFC000"/>
          </w:tcPr>
          <w:p w:rsidR="001C1CC2" w:rsidRPr="00901913" w:rsidRDefault="001C1CC2" w:rsidP="00C56529">
            <w:pPr>
              <w:spacing w:after="0" w:line="240" w:lineRule="auto"/>
              <w:jc w:val="center"/>
              <w:textAlignment w:val="baseline"/>
              <w:rPr>
                <w:rFonts w:ascii="Arial" w:eastAsia="Times New Roman" w:hAnsi="Arial" w:cs="Arial"/>
                <w:b/>
                <w:bCs/>
                <w:sz w:val="24"/>
                <w:szCs w:val="24"/>
                <w:lang w:eastAsia="es-ES"/>
              </w:rPr>
            </w:pPr>
            <w:r>
              <w:rPr>
                <w:rFonts w:ascii="Arial" w:eastAsia="Times New Roman" w:hAnsi="Arial" w:cs="Arial"/>
                <w:b/>
                <w:bCs/>
                <w:sz w:val="24"/>
                <w:szCs w:val="24"/>
                <w:lang w:eastAsia="es-ES"/>
              </w:rPr>
              <w:t>CE</w:t>
            </w:r>
          </w:p>
        </w:tc>
        <w:tc>
          <w:tcPr>
            <w:tcW w:w="804" w:type="dxa"/>
            <w:shd w:val="clear" w:color="auto" w:fill="FFC000"/>
          </w:tcPr>
          <w:p w:rsidR="001C1CC2" w:rsidRDefault="001C1CC2" w:rsidP="00C56529">
            <w:pPr>
              <w:spacing w:after="0" w:line="240" w:lineRule="auto"/>
              <w:jc w:val="center"/>
              <w:textAlignment w:val="baseline"/>
              <w:rPr>
                <w:rFonts w:ascii="Arial" w:eastAsia="Times New Roman" w:hAnsi="Arial" w:cs="Arial"/>
                <w:b/>
                <w:bCs/>
                <w:sz w:val="24"/>
                <w:szCs w:val="24"/>
                <w:lang w:eastAsia="es-ES"/>
              </w:rPr>
            </w:pPr>
            <w:r>
              <w:rPr>
                <w:rFonts w:ascii="Arial" w:eastAsia="Times New Roman" w:hAnsi="Arial" w:cs="Arial"/>
                <w:b/>
                <w:bCs/>
                <w:sz w:val="24"/>
                <w:szCs w:val="24"/>
                <w:lang w:eastAsia="es-ES"/>
              </w:rPr>
              <w:t>S</w:t>
            </w:r>
          </w:p>
        </w:tc>
        <w:tc>
          <w:tcPr>
            <w:tcW w:w="764" w:type="dxa"/>
            <w:shd w:val="clear" w:color="auto" w:fill="FFC000"/>
          </w:tcPr>
          <w:p w:rsidR="001C1CC2" w:rsidRDefault="001C1CC2" w:rsidP="00C56529">
            <w:pPr>
              <w:spacing w:after="0" w:line="240" w:lineRule="auto"/>
              <w:jc w:val="center"/>
              <w:textAlignment w:val="baseline"/>
              <w:rPr>
                <w:rFonts w:ascii="Arial" w:eastAsia="Times New Roman" w:hAnsi="Arial" w:cs="Arial"/>
                <w:b/>
                <w:bCs/>
                <w:sz w:val="24"/>
                <w:szCs w:val="24"/>
                <w:lang w:eastAsia="es-ES"/>
              </w:rPr>
            </w:pPr>
            <w:r>
              <w:rPr>
                <w:rFonts w:ascii="Arial" w:eastAsia="Times New Roman" w:hAnsi="Arial" w:cs="Arial"/>
                <w:b/>
                <w:bCs/>
                <w:sz w:val="24"/>
                <w:szCs w:val="24"/>
                <w:lang w:eastAsia="es-ES"/>
              </w:rPr>
              <w:t>EV</w:t>
            </w:r>
          </w:p>
        </w:tc>
      </w:tr>
      <w:tr w:rsidR="001C1CC2" w:rsidRPr="00901913" w:rsidTr="00C56529">
        <w:trPr>
          <w:trHeight w:val="170"/>
        </w:trPr>
        <w:tc>
          <w:tcPr>
            <w:tcW w:w="272" w:type="dxa"/>
            <w:shd w:val="clear" w:color="auto" w:fill="00B0F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color w:val="FFFFFF"/>
                <w:sz w:val="24"/>
                <w:szCs w:val="24"/>
                <w:lang w:eastAsia="es-ES"/>
              </w:rPr>
              <w:t>0</w:t>
            </w:r>
            <w:r w:rsidRPr="00901913">
              <w:rPr>
                <w:rFonts w:ascii="Arial" w:eastAsia="Times New Roman" w:hAnsi="Arial" w:cs="Arial"/>
                <w:color w:val="FFFFFF"/>
                <w:sz w:val="24"/>
                <w:szCs w:val="24"/>
                <w:lang w:eastAsia="es-ES"/>
              </w:rPr>
              <w:t> </w:t>
            </w:r>
          </w:p>
        </w:tc>
        <w:tc>
          <w:tcPr>
            <w:tcW w:w="2286" w:type="dxa"/>
            <w:shd w:val="clear" w:color="auto" w:fill="00B0F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20"/>
                <w:szCs w:val="20"/>
                <w:lang w:eastAsia="es-ES"/>
              </w:rPr>
            </w:pPr>
            <w:r w:rsidRPr="00901913">
              <w:rPr>
                <w:rFonts w:ascii="Arial" w:eastAsia="Times New Roman" w:hAnsi="Arial" w:cs="Arial"/>
                <w:b/>
                <w:bCs/>
                <w:color w:val="FFFFFF"/>
                <w:sz w:val="20"/>
                <w:szCs w:val="20"/>
                <w:lang w:eastAsia="es-ES"/>
              </w:rPr>
              <w:t>-</w:t>
            </w:r>
            <w:r w:rsidRPr="00901913">
              <w:rPr>
                <w:rFonts w:ascii="Arial" w:eastAsia="Times New Roman" w:hAnsi="Arial" w:cs="Arial"/>
                <w:color w:val="FFFFFF"/>
                <w:sz w:val="20"/>
                <w:szCs w:val="20"/>
                <w:lang w:eastAsia="es-ES"/>
              </w:rPr>
              <w:t> </w:t>
            </w:r>
          </w:p>
        </w:tc>
        <w:tc>
          <w:tcPr>
            <w:tcW w:w="459" w:type="dxa"/>
            <w:shd w:val="clear" w:color="auto" w:fill="00B0F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0 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sidRPr="00901913">
              <w:rPr>
                <w:rFonts w:eastAsia="Times New Roman" w:cstheme="minorHAnsi"/>
                <w:sz w:val="24"/>
                <w:szCs w:val="24"/>
                <w:lang w:eastAsia="es-ES"/>
              </w:rPr>
              <w:t>Ecoguía </w:t>
            </w:r>
          </w:p>
        </w:tc>
        <w:tc>
          <w:tcPr>
            <w:tcW w:w="1121" w:type="dxa"/>
            <w:shd w:val="clear" w:color="auto" w:fill="F2F2F2"/>
          </w:tcPr>
          <w:p w:rsidR="001C1CC2" w:rsidRPr="00901913" w:rsidRDefault="001C1CC2" w:rsidP="00C56529">
            <w:pPr>
              <w:spacing w:after="0" w:line="240" w:lineRule="auto"/>
              <w:jc w:val="both"/>
              <w:textAlignment w:val="baseline"/>
              <w:rPr>
                <w:rFonts w:eastAsia="Times New Roman" w:cstheme="minorHAnsi"/>
                <w:sz w:val="24"/>
                <w:szCs w:val="24"/>
                <w:lang w:eastAsia="es-ES"/>
              </w:rPr>
            </w:pP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4</w:t>
            </w:r>
          </w:p>
        </w:tc>
        <w:tc>
          <w:tcPr>
            <w:tcW w:w="764" w:type="dxa"/>
            <w:vMerge w:val="restart"/>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r w:rsidRPr="00635969">
              <w:rPr>
                <w:rFonts w:eastAsia="Times New Roman" w:cstheme="minorHAnsi"/>
                <w:b/>
                <w:sz w:val="24"/>
                <w:szCs w:val="24"/>
                <w:lang w:eastAsia="es-ES"/>
              </w:rPr>
              <w:t>1</w:t>
            </w:r>
          </w:p>
        </w:tc>
      </w:tr>
      <w:tr w:rsidR="001C1CC2" w:rsidRPr="00901913" w:rsidTr="00C56529">
        <w:trPr>
          <w:trHeight w:val="170"/>
        </w:trPr>
        <w:tc>
          <w:tcPr>
            <w:tcW w:w="272" w:type="dxa"/>
            <w:vMerge w:val="restart"/>
            <w:shd w:val="clear" w:color="auto" w:fill="00B0F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color w:val="FFFFFF"/>
                <w:sz w:val="24"/>
                <w:szCs w:val="24"/>
                <w:lang w:eastAsia="es-ES"/>
              </w:rPr>
              <w:t>1</w:t>
            </w:r>
            <w:r w:rsidRPr="00901913">
              <w:rPr>
                <w:rFonts w:ascii="Arial" w:eastAsia="Times New Roman" w:hAnsi="Arial" w:cs="Arial"/>
                <w:color w:val="FFFFFF"/>
                <w:sz w:val="24"/>
                <w:szCs w:val="24"/>
                <w:lang w:eastAsia="es-ES"/>
              </w:rPr>
              <w:t> </w:t>
            </w:r>
          </w:p>
        </w:tc>
        <w:tc>
          <w:tcPr>
            <w:tcW w:w="2286" w:type="dxa"/>
            <w:vMerge w:val="restart"/>
            <w:shd w:val="clear" w:color="auto" w:fill="00B0F0"/>
            <w:vAlign w:val="center"/>
            <w:hideMark/>
          </w:tcPr>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bCs/>
                <w:color w:val="FFFFFF" w:themeColor="background1"/>
                <w:sz w:val="20"/>
                <w:szCs w:val="20"/>
                <w:lang w:eastAsia="es-ES"/>
              </w:rPr>
              <w:t>LAS DECISIONES ECONÓMICAS</w:t>
            </w:r>
            <w:r w:rsidRPr="00901913">
              <w:rPr>
                <w:rFonts w:ascii="Arial" w:eastAsia="Times New Roman" w:hAnsi="Arial" w:cs="Arial"/>
                <w:b/>
                <w:color w:val="FFFFFF" w:themeColor="background1"/>
                <w:sz w:val="20"/>
                <w:szCs w:val="20"/>
                <w:lang w:eastAsia="es-ES"/>
              </w:rPr>
              <w:t> </w:t>
            </w:r>
          </w:p>
        </w:tc>
        <w:tc>
          <w:tcPr>
            <w:tcW w:w="459" w:type="dxa"/>
            <w:shd w:val="clear" w:color="auto" w:fill="00B0F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1 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sidRPr="00901913">
              <w:rPr>
                <w:rFonts w:eastAsia="Times New Roman" w:cstheme="minorHAnsi"/>
                <w:sz w:val="24"/>
                <w:szCs w:val="24"/>
                <w:lang w:eastAsia="es-ES"/>
              </w:rPr>
              <w:t>La economía como ciencia</w:t>
            </w:r>
          </w:p>
        </w:tc>
        <w:tc>
          <w:tcPr>
            <w:tcW w:w="1121" w:type="dxa"/>
            <w:shd w:val="clear" w:color="auto" w:fill="00B0F0"/>
          </w:tcPr>
          <w:p w:rsidR="001C1CC2"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1.1</w:t>
            </w:r>
          </w:p>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1.2</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6</w:t>
            </w:r>
          </w:p>
        </w:tc>
        <w:tc>
          <w:tcPr>
            <w:tcW w:w="764" w:type="dxa"/>
            <w:vMerge/>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p>
        </w:tc>
      </w:tr>
      <w:tr w:rsidR="001C1CC2" w:rsidRPr="00901913" w:rsidTr="00C56529">
        <w:trPr>
          <w:trHeight w:val="230"/>
        </w:trPr>
        <w:tc>
          <w:tcPr>
            <w:tcW w:w="0" w:type="auto"/>
            <w:vMerge/>
            <w:shd w:val="clear" w:color="auto" w:fill="auto"/>
            <w:vAlign w:val="center"/>
            <w:hideMark/>
          </w:tcPr>
          <w:p w:rsidR="001C1CC2" w:rsidRPr="00901913" w:rsidRDefault="001C1CC2" w:rsidP="00C56529">
            <w:pPr>
              <w:spacing w:after="0" w:line="240" w:lineRule="auto"/>
              <w:rPr>
                <w:rFonts w:ascii="Segoe UI" w:eastAsia="Times New Roman" w:hAnsi="Segoe UI" w:cs="Segoe UI"/>
                <w:sz w:val="12"/>
                <w:szCs w:val="12"/>
                <w:lang w:eastAsia="es-ES"/>
              </w:rPr>
            </w:pPr>
          </w:p>
        </w:tc>
        <w:tc>
          <w:tcPr>
            <w:tcW w:w="0" w:type="auto"/>
            <w:vMerge/>
            <w:shd w:val="clear" w:color="auto" w:fill="auto"/>
            <w:vAlign w:val="center"/>
            <w:hideMark/>
          </w:tcPr>
          <w:p w:rsidR="001C1CC2" w:rsidRPr="00901913" w:rsidRDefault="001C1CC2" w:rsidP="00C56529">
            <w:pPr>
              <w:spacing w:after="0" w:line="240" w:lineRule="auto"/>
              <w:rPr>
                <w:rFonts w:ascii="Arial" w:eastAsia="Times New Roman" w:hAnsi="Arial" w:cs="Arial"/>
                <w:b/>
                <w:color w:val="FFFFFF" w:themeColor="background1"/>
                <w:sz w:val="20"/>
                <w:szCs w:val="20"/>
                <w:lang w:eastAsia="es-ES"/>
              </w:rPr>
            </w:pPr>
          </w:p>
        </w:tc>
        <w:tc>
          <w:tcPr>
            <w:tcW w:w="459" w:type="dxa"/>
            <w:shd w:val="clear" w:color="auto" w:fill="00B0F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2 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Agentes, factores y sistemas económicos</w:t>
            </w:r>
          </w:p>
        </w:tc>
        <w:tc>
          <w:tcPr>
            <w:tcW w:w="1121" w:type="dxa"/>
            <w:shd w:val="clear" w:color="auto" w:fill="00B0F0"/>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1.3</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7</w:t>
            </w:r>
          </w:p>
        </w:tc>
        <w:tc>
          <w:tcPr>
            <w:tcW w:w="764" w:type="dxa"/>
            <w:vMerge/>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p>
        </w:tc>
      </w:tr>
      <w:tr w:rsidR="001C1CC2" w:rsidRPr="00901913" w:rsidTr="00C56529">
        <w:trPr>
          <w:trHeight w:val="626"/>
        </w:trPr>
        <w:tc>
          <w:tcPr>
            <w:tcW w:w="272" w:type="dxa"/>
            <w:vMerge w:val="restart"/>
            <w:shd w:val="clear" w:color="auto" w:fill="00B05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color w:val="FFFFFF"/>
                <w:sz w:val="24"/>
                <w:szCs w:val="24"/>
                <w:lang w:eastAsia="es-ES"/>
              </w:rPr>
              <w:t>2</w:t>
            </w:r>
            <w:r w:rsidRPr="00901913">
              <w:rPr>
                <w:rFonts w:ascii="Arial" w:eastAsia="Times New Roman" w:hAnsi="Arial" w:cs="Arial"/>
                <w:color w:val="FFFFFF"/>
                <w:sz w:val="24"/>
                <w:szCs w:val="24"/>
                <w:lang w:eastAsia="es-ES"/>
              </w:rPr>
              <w:t> </w:t>
            </w:r>
          </w:p>
        </w:tc>
        <w:tc>
          <w:tcPr>
            <w:tcW w:w="2286" w:type="dxa"/>
            <w:vMerge w:val="restart"/>
            <w:shd w:val="clear" w:color="auto" w:fill="00B050"/>
            <w:vAlign w:val="center"/>
            <w:hideMark/>
          </w:tcPr>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REALIDAD ECONÓMICA</w:t>
            </w:r>
          </w:p>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HERRAMIENTAS PARA ENTENDER EL MUNDO MICRO</w:t>
            </w:r>
          </w:p>
        </w:tc>
        <w:tc>
          <w:tcPr>
            <w:tcW w:w="459" w:type="dxa"/>
            <w:shd w:val="clear" w:color="auto" w:fill="00B05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3 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Oferta y demanda</w:t>
            </w:r>
          </w:p>
        </w:tc>
        <w:tc>
          <w:tcPr>
            <w:tcW w:w="1121" w:type="dxa"/>
            <w:shd w:val="clear" w:color="auto" w:fill="00B050"/>
          </w:tcPr>
          <w:p w:rsidR="001C1CC2"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2.1</w:t>
            </w:r>
          </w:p>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2.2</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11</w:t>
            </w:r>
          </w:p>
        </w:tc>
        <w:tc>
          <w:tcPr>
            <w:tcW w:w="764" w:type="dxa"/>
            <w:vMerge/>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p>
        </w:tc>
      </w:tr>
      <w:tr w:rsidR="001C1CC2" w:rsidRPr="00901913" w:rsidTr="00C56529">
        <w:trPr>
          <w:trHeight w:val="150"/>
        </w:trPr>
        <w:tc>
          <w:tcPr>
            <w:tcW w:w="0" w:type="auto"/>
            <w:vMerge/>
            <w:shd w:val="clear" w:color="auto" w:fill="auto"/>
            <w:vAlign w:val="center"/>
            <w:hideMark/>
          </w:tcPr>
          <w:p w:rsidR="001C1CC2" w:rsidRPr="00901913" w:rsidRDefault="001C1CC2" w:rsidP="00C56529">
            <w:pPr>
              <w:spacing w:after="0" w:line="240" w:lineRule="auto"/>
              <w:rPr>
                <w:rFonts w:ascii="Segoe UI" w:eastAsia="Times New Roman" w:hAnsi="Segoe UI" w:cs="Segoe UI"/>
                <w:sz w:val="12"/>
                <w:szCs w:val="12"/>
                <w:lang w:eastAsia="es-ES"/>
              </w:rPr>
            </w:pPr>
          </w:p>
        </w:tc>
        <w:tc>
          <w:tcPr>
            <w:tcW w:w="0" w:type="auto"/>
            <w:vMerge/>
            <w:shd w:val="clear" w:color="auto" w:fill="auto"/>
            <w:vAlign w:val="center"/>
            <w:hideMark/>
          </w:tcPr>
          <w:p w:rsidR="001C1CC2" w:rsidRPr="00901913" w:rsidRDefault="001C1CC2" w:rsidP="00C56529">
            <w:pPr>
              <w:spacing w:after="0" w:line="240" w:lineRule="auto"/>
              <w:rPr>
                <w:rFonts w:ascii="Arial" w:eastAsia="Times New Roman" w:hAnsi="Arial" w:cs="Arial"/>
                <w:b/>
                <w:color w:val="FFFFFF" w:themeColor="background1"/>
                <w:sz w:val="20"/>
                <w:szCs w:val="20"/>
                <w:lang w:eastAsia="es-ES"/>
              </w:rPr>
            </w:pPr>
          </w:p>
        </w:tc>
        <w:tc>
          <w:tcPr>
            <w:tcW w:w="459" w:type="dxa"/>
            <w:shd w:val="clear" w:color="auto" w:fill="00B05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4 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Tipos de mercado</w:t>
            </w:r>
          </w:p>
        </w:tc>
        <w:tc>
          <w:tcPr>
            <w:tcW w:w="1121" w:type="dxa"/>
            <w:shd w:val="clear" w:color="auto" w:fill="00B050"/>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2.3</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8</w:t>
            </w:r>
          </w:p>
        </w:tc>
        <w:tc>
          <w:tcPr>
            <w:tcW w:w="764" w:type="dxa"/>
            <w:vMerge/>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p>
        </w:tc>
      </w:tr>
      <w:tr w:rsidR="001C1CC2" w:rsidRPr="00901913" w:rsidTr="00C56529">
        <w:trPr>
          <w:trHeight w:val="170"/>
        </w:trPr>
        <w:tc>
          <w:tcPr>
            <w:tcW w:w="272" w:type="dxa"/>
            <w:vMerge w:val="restart"/>
            <w:shd w:val="clear" w:color="auto" w:fill="FFC00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color w:val="FFFFFF"/>
                <w:sz w:val="24"/>
                <w:szCs w:val="24"/>
                <w:lang w:eastAsia="es-ES"/>
              </w:rPr>
              <w:t>3</w:t>
            </w:r>
            <w:r w:rsidRPr="00901913">
              <w:rPr>
                <w:rFonts w:ascii="Arial" w:eastAsia="Times New Roman" w:hAnsi="Arial" w:cs="Arial"/>
                <w:color w:val="FFFFFF"/>
                <w:sz w:val="24"/>
                <w:szCs w:val="24"/>
                <w:lang w:eastAsia="es-ES"/>
              </w:rPr>
              <w:t> </w:t>
            </w:r>
          </w:p>
        </w:tc>
        <w:tc>
          <w:tcPr>
            <w:tcW w:w="2286" w:type="dxa"/>
            <w:vMerge w:val="restart"/>
            <w:shd w:val="clear" w:color="auto" w:fill="FFC000"/>
            <w:vAlign w:val="center"/>
            <w:hideMark/>
          </w:tcPr>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 xml:space="preserve">REALIDAD ECONÓMICA </w:t>
            </w:r>
          </w:p>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HERRAMIENTAS PARA ENTENDER EL MUNDO MACRO</w:t>
            </w:r>
          </w:p>
        </w:tc>
        <w:tc>
          <w:tcPr>
            <w:tcW w:w="459" w:type="dxa"/>
            <w:shd w:val="clear" w:color="auto" w:fill="FFC00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5 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El mercado de trabajo</w:t>
            </w:r>
          </w:p>
        </w:tc>
        <w:tc>
          <w:tcPr>
            <w:tcW w:w="1121" w:type="dxa"/>
            <w:shd w:val="clear" w:color="auto" w:fill="FFC000"/>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6.2</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11</w:t>
            </w:r>
          </w:p>
        </w:tc>
        <w:tc>
          <w:tcPr>
            <w:tcW w:w="764" w:type="dxa"/>
            <w:vMerge w:val="restart"/>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r w:rsidRPr="00635969">
              <w:rPr>
                <w:rFonts w:eastAsia="Times New Roman" w:cstheme="minorHAnsi"/>
                <w:b/>
                <w:sz w:val="24"/>
                <w:szCs w:val="24"/>
                <w:lang w:eastAsia="es-ES"/>
              </w:rPr>
              <w:t>2</w:t>
            </w:r>
          </w:p>
        </w:tc>
      </w:tr>
      <w:tr w:rsidR="001C1CC2" w:rsidRPr="00901913" w:rsidTr="00C56529">
        <w:trPr>
          <w:trHeight w:val="885"/>
        </w:trPr>
        <w:tc>
          <w:tcPr>
            <w:tcW w:w="0" w:type="auto"/>
            <w:vMerge/>
            <w:shd w:val="clear" w:color="auto" w:fill="auto"/>
            <w:vAlign w:val="center"/>
            <w:hideMark/>
          </w:tcPr>
          <w:p w:rsidR="001C1CC2" w:rsidRPr="00901913" w:rsidRDefault="001C1CC2" w:rsidP="00C56529">
            <w:pPr>
              <w:spacing w:after="0" w:line="240" w:lineRule="auto"/>
              <w:rPr>
                <w:rFonts w:ascii="Segoe UI" w:eastAsia="Times New Roman" w:hAnsi="Segoe UI" w:cs="Segoe UI"/>
                <w:sz w:val="12"/>
                <w:szCs w:val="12"/>
                <w:lang w:eastAsia="es-ES"/>
              </w:rPr>
            </w:pPr>
          </w:p>
        </w:tc>
        <w:tc>
          <w:tcPr>
            <w:tcW w:w="0" w:type="auto"/>
            <w:vMerge/>
            <w:shd w:val="clear" w:color="auto" w:fill="auto"/>
            <w:vAlign w:val="center"/>
            <w:hideMark/>
          </w:tcPr>
          <w:p w:rsidR="001C1CC2" w:rsidRPr="00901913" w:rsidRDefault="001C1CC2" w:rsidP="00C56529">
            <w:pPr>
              <w:spacing w:after="0" w:line="240" w:lineRule="auto"/>
              <w:rPr>
                <w:rFonts w:ascii="Arial" w:eastAsia="Times New Roman" w:hAnsi="Arial" w:cs="Arial"/>
                <w:b/>
                <w:color w:val="FFFFFF" w:themeColor="background1"/>
                <w:sz w:val="20"/>
                <w:szCs w:val="20"/>
                <w:lang w:eastAsia="es-ES"/>
              </w:rPr>
            </w:pPr>
          </w:p>
        </w:tc>
        <w:tc>
          <w:tcPr>
            <w:tcW w:w="459" w:type="dxa"/>
            <w:shd w:val="clear" w:color="auto" w:fill="FFC00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6 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La Macroeconomía</w:t>
            </w:r>
          </w:p>
        </w:tc>
        <w:tc>
          <w:tcPr>
            <w:tcW w:w="1121" w:type="dxa"/>
            <w:shd w:val="clear" w:color="auto" w:fill="FFC000"/>
          </w:tcPr>
          <w:p w:rsidR="001C1CC2"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3.1</w:t>
            </w:r>
          </w:p>
          <w:p w:rsidR="001C1CC2"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3.2</w:t>
            </w:r>
          </w:p>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6.3</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11</w:t>
            </w:r>
          </w:p>
        </w:tc>
        <w:tc>
          <w:tcPr>
            <w:tcW w:w="764" w:type="dxa"/>
            <w:vMerge/>
            <w:shd w:val="clear" w:color="auto" w:fill="F2F2F2"/>
            <w:vAlign w:val="center"/>
          </w:tcPr>
          <w:p w:rsidR="001C1CC2" w:rsidRPr="00635969" w:rsidRDefault="001C1CC2" w:rsidP="00C56529">
            <w:pPr>
              <w:spacing w:after="0" w:line="240" w:lineRule="auto"/>
              <w:jc w:val="center"/>
              <w:textAlignment w:val="baseline"/>
              <w:rPr>
                <w:rFonts w:eastAsia="Times New Roman" w:cstheme="minorHAnsi"/>
                <w:b/>
                <w:sz w:val="24"/>
                <w:szCs w:val="24"/>
                <w:lang w:eastAsia="es-ES"/>
              </w:rPr>
            </w:pPr>
          </w:p>
        </w:tc>
      </w:tr>
      <w:tr w:rsidR="001C1CC2" w:rsidRPr="00901913" w:rsidTr="00C56529">
        <w:trPr>
          <w:trHeight w:val="80"/>
        </w:trPr>
        <w:tc>
          <w:tcPr>
            <w:tcW w:w="272" w:type="dxa"/>
            <w:vMerge w:val="restart"/>
            <w:shd w:val="clear" w:color="auto" w:fill="FF0000"/>
            <w:vAlign w:val="center"/>
            <w:hideMark/>
          </w:tcPr>
          <w:p w:rsidR="001C1CC2" w:rsidRPr="00901913" w:rsidRDefault="001C1CC2" w:rsidP="00C56529">
            <w:pPr>
              <w:spacing w:after="0" w:line="80" w:lineRule="atLeast"/>
              <w:jc w:val="center"/>
              <w:textAlignment w:val="baseline"/>
              <w:rPr>
                <w:rFonts w:ascii="Segoe UI" w:eastAsia="Times New Roman" w:hAnsi="Segoe UI" w:cs="Segoe UI"/>
                <w:sz w:val="12"/>
                <w:szCs w:val="12"/>
                <w:lang w:eastAsia="es-ES"/>
              </w:rPr>
            </w:pPr>
            <w:r w:rsidRPr="00901913">
              <w:rPr>
                <w:rFonts w:ascii="Arial" w:eastAsia="Times New Roman" w:hAnsi="Arial" w:cs="Arial"/>
                <w:b/>
                <w:bCs/>
                <w:color w:val="FFFFFF"/>
                <w:sz w:val="24"/>
                <w:szCs w:val="24"/>
                <w:lang w:eastAsia="es-ES"/>
              </w:rPr>
              <w:t>4</w:t>
            </w:r>
            <w:r w:rsidRPr="00901913">
              <w:rPr>
                <w:rFonts w:ascii="Arial" w:eastAsia="Times New Roman" w:hAnsi="Arial" w:cs="Arial"/>
                <w:color w:val="FFFFFF"/>
                <w:sz w:val="24"/>
                <w:szCs w:val="24"/>
                <w:lang w:eastAsia="es-ES"/>
              </w:rPr>
              <w:t> </w:t>
            </w:r>
          </w:p>
        </w:tc>
        <w:tc>
          <w:tcPr>
            <w:tcW w:w="2286" w:type="dxa"/>
            <w:vMerge w:val="restart"/>
            <w:shd w:val="clear" w:color="auto" w:fill="FF0000"/>
            <w:vAlign w:val="center"/>
            <w:hideMark/>
          </w:tcPr>
          <w:p w:rsidR="001C1CC2" w:rsidRPr="00901913" w:rsidRDefault="001C1CC2" w:rsidP="00C56529">
            <w:pPr>
              <w:spacing w:after="0" w:line="80" w:lineRule="atLeast"/>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POLÍTICAS ECONÓMICAS</w:t>
            </w:r>
          </w:p>
        </w:tc>
        <w:tc>
          <w:tcPr>
            <w:tcW w:w="459" w:type="dxa"/>
            <w:shd w:val="clear" w:color="auto" w:fill="FF0000"/>
            <w:vAlign w:val="center"/>
            <w:hideMark/>
          </w:tcPr>
          <w:p w:rsidR="001C1CC2" w:rsidRPr="00901913" w:rsidRDefault="001C1CC2" w:rsidP="00C56529">
            <w:pPr>
              <w:spacing w:after="0" w:line="80" w:lineRule="atLeast"/>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7 </w:t>
            </w:r>
          </w:p>
        </w:tc>
        <w:tc>
          <w:tcPr>
            <w:tcW w:w="2778" w:type="dxa"/>
            <w:shd w:val="clear" w:color="auto" w:fill="F2F2F2"/>
            <w:vAlign w:val="center"/>
            <w:hideMark/>
          </w:tcPr>
          <w:p w:rsidR="001C1CC2" w:rsidRPr="00901913" w:rsidRDefault="001C1CC2" w:rsidP="00C56529">
            <w:pPr>
              <w:spacing w:after="0" w:line="80" w:lineRule="atLeast"/>
              <w:jc w:val="both"/>
              <w:textAlignment w:val="baseline"/>
              <w:rPr>
                <w:rFonts w:eastAsia="Times New Roman" w:cstheme="minorHAnsi"/>
                <w:sz w:val="24"/>
                <w:szCs w:val="24"/>
                <w:lang w:eastAsia="es-ES"/>
              </w:rPr>
            </w:pPr>
            <w:r>
              <w:rPr>
                <w:rFonts w:eastAsia="Times New Roman" w:cstheme="minorHAnsi"/>
                <w:sz w:val="24"/>
                <w:szCs w:val="24"/>
                <w:lang w:eastAsia="es-ES"/>
              </w:rPr>
              <w:t>El Sector Público</w:t>
            </w:r>
          </w:p>
        </w:tc>
        <w:tc>
          <w:tcPr>
            <w:tcW w:w="1121" w:type="dxa"/>
            <w:shd w:val="clear" w:color="auto" w:fill="FF0000"/>
          </w:tcPr>
          <w:p w:rsidR="001C1CC2"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2.4</w:t>
            </w:r>
          </w:p>
          <w:p w:rsidR="001C1CC2" w:rsidRPr="00901913"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3.3</w:t>
            </w:r>
          </w:p>
        </w:tc>
        <w:tc>
          <w:tcPr>
            <w:tcW w:w="804" w:type="dxa"/>
            <w:shd w:val="clear" w:color="auto" w:fill="F2F2F2"/>
          </w:tcPr>
          <w:p w:rsidR="001C1CC2" w:rsidRPr="00901913"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15</w:t>
            </w:r>
          </w:p>
        </w:tc>
        <w:tc>
          <w:tcPr>
            <w:tcW w:w="764" w:type="dxa"/>
            <w:vMerge/>
            <w:shd w:val="clear" w:color="auto" w:fill="F2F2F2"/>
            <w:vAlign w:val="center"/>
          </w:tcPr>
          <w:p w:rsidR="001C1CC2" w:rsidRPr="00635969" w:rsidRDefault="001C1CC2" w:rsidP="00C56529">
            <w:pPr>
              <w:spacing w:after="0" w:line="80" w:lineRule="atLeast"/>
              <w:jc w:val="center"/>
              <w:textAlignment w:val="baseline"/>
              <w:rPr>
                <w:rFonts w:eastAsia="Times New Roman" w:cstheme="minorHAnsi"/>
                <w:b/>
                <w:sz w:val="24"/>
                <w:szCs w:val="24"/>
                <w:lang w:eastAsia="es-ES"/>
              </w:rPr>
            </w:pPr>
          </w:p>
        </w:tc>
      </w:tr>
      <w:tr w:rsidR="001C1CC2" w:rsidRPr="00901913" w:rsidTr="00C56529">
        <w:trPr>
          <w:trHeight w:val="275"/>
        </w:trPr>
        <w:tc>
          <w:tcPr>
            <w:tcW w:w="0" w:type="auto"/>
            <w:vMerge/>
            <w:shd w:val="clear" w:color="auto" w:fill="auto"/>
            <w:vAlign w:val="center"/>
            <w:hideMark/>
          </w:tcPr>
          <w:p w:rsidR="001C1CC2" w:rsidRPr="00901913" w:rsidRDefault="001C1CC2" w:rsidP="00C56529">
            <w:pPr>
              <w:spacing w:after="0" w:line="240" w:lineRule="auto"/>
              <w:rPr>
                <w:rFonts w:ascii="Segoe UI" w:eastAsia="Times New Roman" w:hAnsi="Segoe UI" w:cs="Segoe UI"/>
                <w:sz w:val="12"/>
                <w:szCs w:val="12"/>
                <w:lang w:eastAsia="es-ES"/>
              </w:rPr>
            </w:pPr>
          </w:p>
        </w:tc>
        <w:tc>
          <w:tcPr>
            <w:tcW w:w="0" w:type="auto"/>
            <w:vMerge/>
            <w:shd w:val="clear" w:color="auto" w:fill="auto"/>
            <w:vAlign w:val="center"/>
            <w:hideMark/>
          </w:tcPr>
          <w:p w:rsidR="001C1CC2" w:rsidRPr="00901913" w:rsidRDefault="001C1CC2" w:rsidP="00C56529">
            <w:pPr>
              <w:spacing w:after="0" w:line="240" w:lineRule="auto"/>
              <w:rPr>
                <w:rFonts w:ascii="Arial" w:eastAsia="Times New Roman" w:hAnsi="Arial" w:cs="Arial"/>
                <w:b/>
                <w:color w:val="FFFFFF" w:themeColor="background1"/>
                <w:sz w:val="20"/>
                <w:szCs w:val="20"/>
                <w:lang w:eastAsia="es-ES"/>
              </w:rPr>
            </w:pPr>
          </w:p>
        </w:tc>
        <w:tc>
          <w:tcPr>
            <w:tcW w:w="459" w:type="dxa"/>
            <w:shd w:val="clear" w:color="auto" w:fill="FF0000"/>
            <w:vAlign w:val="center"/>
            <w:hideMark/>
          </w:tcPr>
          <w:p w:rsidR="001C1CC2" w:rsidRPr="00901913" w:rsidRDefault="001C1CC2" w:rsidP="00C56529">
            <w:pPr>
              <w:spacing w:after="0" w:line="80" w:lineRule="atLeast"/>
              <w:jc w:val="center"/>
              <w:textAlignment w:val="baseline"/>
              <w:rPr>
                <w:rFonts w:ascii="Segoe UI" w:eastAsia="Times New Roman" w:hAnsi="Segoe UI" w:cs="Segoe UI"/>
                <w:sz w:val="12"/>
                <w:szCs w:val="12"/>
                <w:lang w:eastAsia="es-ES"/>
              </w:rPr>
            </w:pPr>
            <w:r w:rsidRPr="00901913">
              <w:rPr>
                <w:rFonts w:ascii="Arial" w:eastAsia="Times New Roman" w:hAnsi="Arial" w:cs="Arial"/>
                <w:sz w:val="24"/>
                <w:szCs w:val="24"/>
                <w:lang w:eastAsia="es-ES"/>
              </w:rPr>
              <w:t>8 </w:t>
            </w:r>
          </w:p>
        </w:tc>
        <w:tc>
          <w:tcPr>
            <w:tcW w:w="2778" w:type="dxa"/>
            <w:shd w:val="clear" w:color="auto" w:fill="F2F2F2"/>
            <w:vAlign w:val="center"/>
            <w:hideMark/>
          </w:tcPr>
          <w:p w:rsidR="001C1CC2" w:rsidRPr="00901913" w:rsidRDefault="001C1CC2" w:rsidP="00C56529">
            <w:pPr>
              <w:spacing w:after="0" w:line="80" w:lineRule="atLeast"/>
              <w:jc w:val="both"/>
              <w:textAlignment w:val="baseline"/>
              <w:rPr>
                <w:rFonts w:eastAsia="Times New Roman" w:cstheme="minorHAnsi"/>
                <w:sz w:val="24"/>
                <w:szCs w:val="24"/>
                <w:lang w:eastAsia="es-ES"/>
              </w:rPr>
            </w:pPr>
            <w:r>
              <w:rPr>
                <w:rFonts w:eastAsia="Times New Roman" w:cstheme="minorHAnsi"/>
                <w:sz w:val="24"/>
                <w:szCs w:val="24"/>
                <w:lang w:eastAsia="es-ES"/>
              </w:rPr>
              <w:t>Política monetaria, inflación y sistema financiero</w:t>
            </w:r>
          </w:p>
        </w:tc>
        <w:tc>
          <w:tcPr>
            <w:tcW w:w="1121" w:type="dxa"/>
            <w:shd w:val="clear" w:color="auto" w:fill="FF0000"/>
          </w:tcPr>
          <w:p w:rsidR="001C1CC2" w:rsidRPr="00901913"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6.5</w:t>
            </w:r>
          </w:p>
        </w:tc>
        <w:tc>
          <w:tcPr>
            <w:tcW w:w="804" w:type="dxa"/>
            <w:shd w:val="clear" w:color="auto" w:fill="F2F2F2"/>
          </w:tcPr>
          <w:p w:rsidR="001C1CC2" w:rsidRPr="00901913"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10</w:t>
            </w:r>
          </w:p>
        </w:tc>
        <w:tc>
          <w:tcPr>
            <w:tcW w:w="764" w:type="dxa"/>
            <w:vMerge w:val="restart"/>
            <w:shd w:val="clear" w:color="auto" w:fill="F2F2F2"/>
            <w:vAlign w:val="center"/>
          </w:tcPr>
          <w:p w:rsidR="001C1CC2" w:rsidRPr="00635969" w:rsidRDefault="001C1CC2" w:rsidP="00C56529">
            <w:pPr>
              <w:spacing w:after="0" w:line="80" w:lineRule="atLeast"/>
              <w:jc w:val="center"/>
              <w:textAlignment w:val="baseline"/>
              <w:rPr>
                <w:rFonts w:eastAsia="Times New Roman" w:cstheme="minorHAnsi"/>
                <w:b/>
                <w:sz w:val="24"/>
                <w:szCs w:val="24"/>
                <w:lang w:eastAsia="es-ES"/>
              </w:rPr>
            </w:pPr>
            <w:r w:rsidRPr="00635969">
              <w:rPr>
                <w:rFonts w:eastAsia="Times New Roman" w:cstheme="minorHAnsi"/>
                <w:b/>
                <w:sz w:val="24"/>
                <w:szCs w:val="24"/>
                <w:lang w:eastAsia="es-ES"/>
              </w:rPr>
              <w:t>3</w:t>
            </w:r>
          </w:p>
        </w:tc>
      </w:tr>
      <w:tr w:rsidR="001C1CC2" w:rsidRPr="00901913" w:rsidTr="00C56529">
        <w:trPr>
          <w:trHeight w:val="275"/>
        </w:trPr>
        <w:tc>
          <w:tcPr>
            <w:tcW w:w="0" w:type="auto"/>
            <w:vMerge/>
            <w:shd w:val="clear" w:color="auto" w:fill="auto"/>
            <w:vAlign w:val="center"/>
            <w:hideMark/>
          </w:tcPr>
          <w:p w:rsidR="001C1CC2" w:rsidRPr="00901913" w:rsidRDefault="001C1CC2" w:rsidP="00C56529">
            <w:pPr>
              <w:spacing w:after="0" w:line="240" w:lineRule="auto"/>
              <w:rPr>
                <w:rFonts w:ascii="Segoe UI" w:eastAsia="Times New Roman" w:hAnsi="Segoe UI" w:cs="Segoe UI"/>
                <w:sz w:val="12"/>
                <w:szCs w:val="12"/>
                <w:lang w:eastAsia="es-ES"/>
              </w:rPr>
            </w:pPr>
          </w:p>
        </w:tc>
        <w:tc>
          <w:tcPr>
            <w:tcW w:w="0" w:type="auto"/>
            <w:vMerge/>
            <w:shd w:val="clear" w:color="auto" w:fill="auto"/>
            <w:vAlign w:val="center"/>
            <w:hideMark/>
          </w:tcPr>
          <w:p w:rsidR="001C1CC2" w:rsidRPr="00901913" w:rsidRDefault="001C1CC2" w:rsidP="00C56529">
            <w:pPr>
              <w:spacing w:after="0" w:line="240" w:lineRule="auto"/>
              <w:rPr>
                <w:rFonts w:ascii="Arial" w:eastAsia="Times New Roman" w:hAnsi="Arial" w:cs="Arial"/>
                <w:b/>
                <w:color w:val="FFFFFF" w:themeColor="background1"/>
                <w:sz w:val="20"/>
                <w:szCs w:val="20"/>
                <w:lang w:eastAsia="es-ES"/>
              </w:rPr>
            </w:pPr>
          </w:p>
        </w:tc>
        <w:tc>
          <w:tcPr>
            <w:tcW w:w="459" w:type="dxa"/>
            <w:shd w:val="clear" w:color="auto" w:fill="FF0000"/>
            <w:vAlign w:val="center"/>
            <w:hideMark/>
          </w:tcPr>
          <w:p w:rsidR="001C1CC2" w:rsidRPr="00901913" w:rsidRDefault="001C1CC2" w:rsidP="00C56529">
            <w:pPr>
              <w:spacing w:after="0" w:line="80" w:lineRule="atLeast"/>
              <w:jc w:val="center"/>
              <w:textAlignment w:val="baseline"/>
              <w:rPr>
                <w:rFonts w:ascii="Arial" w:eastAsia="Times New Roman" w:hAnsi="Arial" w:cs="Arial"/>
                <w:sz w:val="24"/>
                <w:szCs w:val="24"/>
                <w:lang w:eastAsia="es-ES"/>
              </w:rPr>
            </w:pPr>
            <w:r>
              <w:rPr>
                <w:rFonts w:ascii="Arial" w:eastAsia="Times New Roman" w:hAnsi="Arial" w:cs="Arial"/>
                <w:sz w:val="24"/>
                <w:szCs w:val="24"/>
                <w:lang w:eastAsia="es-ES"/>
              </w:rPr>
              <w:t>9</w:t>
            </w:r>
          </w:p>
        </w:tc>
        <w:tc>
          <w:tcPr>
            <w:tcW w:w="2778" w:type="dxa"/>
            <w:shd w:val="clear" w:color="auto" w:fill="F2F2F2"/>
            <w:vAlign w:val="center"/>
            <w:hideMark/>
          </w:tcPr>
          <w:p w:rsidR="001C1CC2" w:rsidRDefault="001C1CC2" w:rsidP="00C56529">
            <w:pPr>
              <w:spacing w:after="0" w:line="80" w:lineRule="atLeast"/>
              <w:jc w:val="both"/>
              <w:textAlignment w:val="baseline"/>
              <w:rPr>
                <w:rFonts w:eastAsia="Times New Roman" w:cstheme="minorHAnsi"/>
                <w:sz w:val="24"/>
                <w:szCs w:val="24"/>
                <w:lang w:eastAsia="es-ES"/>
              </w:rPr>
            </w:pPr>
            <w:r>
              <w:rPr>
                <w:rFonts w:eastAsia="Times New Roman" w:cstheme="minorHAnsi"/>
                <w:sz w:val="24"/>
                <w:szCs w:val="24"/>
                <w:lang w:eastAsia="es-ES"/>
              </w:rPr>
              <w:t>Finanzas personales</w:t>
            </w:r>
          </w:p>
        </w:tc>
        <w:tc>
          <w:tcPr>
            <w:tcW w:w="1121" w:type="dxa"/>
            <w:shd w:val="clear" w:color="auto" w:fill="FF0000"/>
          </w:tcPr>
          <w:p w:rsidR="001C1CC2"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4.1</w:t>
            </w:r>
          </w:p>
          <w:p w:rsidR="001C1CC2"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4.2</w:t>
            </w:r>
          </w:p>
          <w:p w:rsidR="001C1CC2" w:rsidRPr="00901913"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4.3</w:t>
            </w:r>
          </w:p>
        </w:tc>
        <w:tc>
          <w:tcPr>
            <w:tcW w:w="804" w:type="dxa"/>
            <w:shd w:val="clear" w:color="auto" w:fill="F2F2F2"/>
          </w:tcPr>
          <w:p w:rsidR="001C1CC2" w:rsidRPr="00901913" w:rsidRDefault="001C1CC2" w:rsidP="00C56529">
            <w:pPr>
              <w:spacing w:after="0" w:line="80" w:lineRule="atLeast"/>
              <w:jc w:val="center"/>
              <w:textAlignment w:val="baseline"/>
              <w:rPr>
                <w:rFonts w:eastAsia="Times New Roman" w:cstheme="minorHAnsi"/>
                <w:sz w:val="24"/>
                <w:szCs w:val="24"/>
                <w:lang w:eastAsia="es-ES"/>
              </w:rPr>
            </w:pPr>
            <w:r>
              <w:rPr>
                <w:rFonts w:eastAsia="Times New Roman" w:cstheme="minorHAnsi"/>
                <w:sz w:val="24"/>
                <w:szCs w:val="24"/>
                <w:lang w:eastAsia="es-ES"/>
              </w:rPr>
              <w:t>12</w:t>
            </w:r>
          </w:p>
        </w:tc>
        <w:tc>
          <w:tcPr>
            <w:tcW w:w="764" w:type="dxa"/>
            <w:vMerge/>
            <w:shd w:val="clear" w:color="auto" w:fill="F2F2F2"/>
          </w:tcPr>
          <w:p w:rsidR="001C1CC2" w:rsidRPr="00901913" w:rsidRDefault="001C1CC2" w:rsidP="00C56529">
            <w:pPr>
              <w:spacing w:after="0" w:line="80" w:lineRule="atLeast"/>
              <w:jc w:val="center"/>
              <w:textAlignment w:val="baseline"/>
              <w:rPr>
                <w:rFonts w:eastAsia="Times New Roman" w:cstheme="minorHAnsi"/>
                <w:sz w:val="24"/>
                <w:szCs w:val="24"/>
                <w:lang w:eastAsia="es-ES"/>
              </w:rPr>
            </w:pPr>
          </w:p>
        </w:tc>
      </w:tr>
      <w:tr w:rsidR="001C1CC2" w:rsidRPr="00901913" w:rsidTr="00C56529">
        <w:trPr>
          <w:trHeight w:val="462"/>
        </w:trPr>
        <w:tc>
          <w:tcPr>
            <w:tcW w:w="272" w:type="dxa"/>
            <w:vMerge w:val="restart"/>
            <w:shd w:val="clear" w:color="auto" w:fill="7030A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sidRPr="00901913">
              <w:rPr>
                <w:rFonts w:ascii="Arial" w:eastAsia="Times New Roman" w:hAnsi="Arial" w:cs="Arial"/>
                <w:b/>
                <w:bCs/>
                <w:color w:val="FFFFFF"/>
                <w:sz w:val="24"/>
                <w:szCs w:val="24"/>
                <w:lang w:eastAsia="es-ES"/>
              </w:rPr>
              <w:t>5</w:t>
            </w:r>
            <w:r w:rsidRPr="00901913">
              <w:rPr>
                <w:rFonts w:ascii="Arial" w:eastAsia="Times New Roman" w:hAnsi="Arial" w:cs="Arial"/>
                <w:color w:val="FFFFFF"/>
                <w:sz w:val="24"/>
                <w:szCs w:val="24"/>
                <w:lang w:eastAsia="es-ES"/>
              </w:rPr>
              <w:t> </w:t>
            </w:r>
          </w:p>
        </w:tc>
        <w:tc>
          <w:tcPr>
            <w:tcW w:w="2286" w:type="dxa"/>
            <w:vMerge w:val="restart"/>
            <w:shd w:val="clear" w:color="auto" w:fill="7030A0"/>
            <w:vAlign w:val="center"/>
            <w:hideMark/>
          </w:tcPr>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 xml:space="preserve">RETOS DE LA ECONOMÍA ACTUAL </w:t>
            </w:r>
          </w:p>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r w:rsidRPr="00901913">
              <w:rPr>
                <w:rFonts w:ascii="Arial" w:eastAsia="Times New Roman" w:hAnsi="Arial" w:cs="Arial"/>
                <w:b/>
                <w:color w:val="FFFFFF" w:themeColor="background1"/>
                <w:sz w:val="20"/>
                <w:szCs w:val="20"/>
                <w:lang w:eastAsia="es-ES"/>
              </w:rPr>
              <w:t>FORTALEZAS Y DEBILIDADES DE LA ECONOMÍA ESPAÑOLA</w:t>
            </w:r>
          </w:p>
        </w:tc>
        <w:tc>
          <w:tcPr>
            <w:tcW w:w="459" w:type="dxa"/>
            <w:shd w:val="clear" w:color="auto" w:fill="7030A0"/>
            <w:vAlign w:val="center"/>
            <w:hideMark/>
          </w:tcPr>
          <w:p w:rsidR="001C1CC2" w:rsidRPr="00901913" w:rsidRDefault="001C1CC2" w:rsidP="00C56529">
            <w:pPr>
              <w:spacing w:after="0" w:line="240" w:lineRule="auto"/>
              <w:jc w:val="center"/>
              <w:textAlignment w:val="baseline"/>
              <w:rPr>
                <w:rFonts w:ascii="Segoe UI" w:eastAsia="Times New Roman" w:hAnsi="Segoe UI" w:cs="Segoe UI"/>
                <w:sz w:val="12"/>
                <w:szCs w:val="12"/>
                <w:lang w:eastAsia="es-ES"/>
              </w:rPr>
            </w:pPr>
            <w:r>
              <w:rPr>
                <w:rFonts w:ascii="Arial" w:eastAsia="Times New Roman" w:hAnsi="Arial" w:cs="Arial"/>
                <w:sz w:val="24"/>
                <w:szCs w:val="24"/>
                <w:lang w:eastAsia="es-ES"/>
              </w:rPr>
              <w:t>10</w:t>
            </w:r>
            <w:r w:rsidRPr="00901913">
              <w:rPr>
                <w:rFonts w:ascii="Arial" w:eastAsia="Times New Roman" w:hAnsi="Arial" w:cs="Arial"/>
                <w:sz w:val="24"/>
                <w:szCs w:val="24"/>
                <w:lang w:eastAsia="es-ES"/>
              </w:rPr>
              <w:t> </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El comercio internacional</w:t>
            </w:r>
          </w:p>
        </w:tc>
        <w:tc>
          <w:tcPr>
            <w:tcW w:w="1121" w:type="dxa"/>
            <w:shd w:val="clear" w:color="auto" w:fill="FF4BE5"/>
          </w:tcPr>
          <w:p w:rsidR="001C1CC2"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5.3</w:t>
            </w:r>
          </w:p>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6.4</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11</w:t>
            </w:r>
          </w:p>
        </w:tc>
        <w:tc>
          <w:tcPr>
            <w:tcW w:w="764" w:type="dxa"/>
            <w:vMerge/>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p>
        </w:tc>
      </w:tr>
      <w:tr w:rsidR="001C1CC2" w:rsidRPr="00901913" w:rsidTr="00C56529">
        <w:trPr>
          <w:trHeight w:val="570"/>
        </w:trPr>
        <w:tc>
          <w:tcPr>
            <w:tcW w:w="272" w:type="dxa"/>
            <w:vMerge/>
            <w:shd w:val="clear" w:color="auto" w:fill="7030A0"/>
            <w:vAlign w:val="center"/>
            <w:hideMark/>
          </w:tcPr>
          <w:p w:rsidR="001C1CC2" w:rsidRPr="00901913" w:rsidRDefault="001C1CC2" w:rsidP="00C56529">
            <w:pPr>
              <w:spacing w:after="0" w:line="240" w:lineRule="auto"/>
              <w:jc w:val="center"/>
              <w:textAlignment w:val="baseline"/>
              <w:rPr>
                <w:rFonts w:ascii="Arial" w:eastAsia="Times New Roman" w:hAnsi="Arial" w:cs="Arial"/>
                <w:b/>
                <w:bCs/>
                <w:color w:val="FFFFFF"/>
                <w:sz w:val="24"/>
                <w:szCs w:val="24"/>
                <w:lang w:eastAsia="es-ES"/>
              </w:rPr>
            </w:pPr>
          </w:p>
        </w:tc>
        <w:tc>
          <w:tcPr>
            <w:tcW w:w="2286" w:type="dxa"/>
            <w:vMerge/>
            <w:shd w:val="clear" w:color="auto" w:fill="7030A0"/>
            <w:vAlign w:val="center"/>
            <w:hideMark/>
          </w:tcPr>
          <w:p w:rsidR="001C1CC2" w:rsidRPr="00901913" w:rsidRDefault="001C1CC2" w:rsidP="00C56529">
            <w:pPr>
              <w:spacing w:after="0" w:line="240" w:lineRule="auto"/>
              <w:jc w:val="center"/>
              <w:textAlignment w:val="baseline"/>
              <w:rPr>
                <w:rFonts w:ascii="Arial" w:eastAsia="Times New Roman" w:hAnsi="Arial" w:cs="Arial"/>
                <w:b/>
                <w:color w:val="FFFFFF" w:themeColor="background1"/>
                <w:sz w:val="20"/>
                <w:szCs w:val="20"/>
                <w:lang w:eastAsia="es-ES"/>
              </w:rPr>
            </w:pPr>
          </w:p>
        </w:tc>
        <w:tc>
          <w:tcPr>
            <w:tcW w:w="459" w:type="dxa"/>
            <w:shd w:val="clear" w:color="auto" w:fill="7030A0"/>
            <w:vAlign w:val="center"/>
            <w:hideMark/>
          </w:tcPr>
          <w:p w:rsidR="001C1CC2" w:rsidRDefault="001C1CC2" w:rsidP="00C56529">
            <w:pPr>
              <w:spacing w:after="0" w:line="240" w:lineRule="auto"/>
              <w:jc w:val="center"/>
              <w:textAlignment w:val="baseline"/>
              <w:rPr>
                <w:rFonts w:ascii="Arial" w:eastAsia="Times New Roman" w:hAnsi="Arial" w:cs="Arial"/>
                <w:sz w:val="24"/>
                <w:szCs w:val="24"/>
                <w:lang w:eastAsia="es-ES"/>
              </w:rPr>
            </w:pPr>
            <w:r>
              <w:rPr>
                <w:rFonts w:ascii="Arial" w:eastAsia="Times New Roman" w:hAnsi="Arial" w:cs="Arial"/>
                <w:sz w:val="24"/>
                <w:szCs w:val="24"/>
                <w:lang w:eastAsia="es-ES"/>
              </w:rPr>
              <w:t>11</w:t>
            </w:r>
          </w:p>
        </w:tc>
        <w:tc>
          <w:tcPr>
            <w:tcW w:w="2778" w:type="dxa"/>
            <w:shd w:val="clear" w:color="auto" w:fill="F2F2F2"/>
            <w:vAlign w:val="center"/>
            <w:hideMark/>
          </w:tcPr>
          <w:p w:rsidR="001C1CC2" w:rsidRPr="00901913" w:rsidRDefault="001C1CC2" w:rsidP="00C56529">
            <w:pPr>
              <w:spacing w:after="0" w:line="240" w:lineRule="auto"/>
              <w:jc w:val="both"/>
              <w:textAlignment w:val="baseline"/>
              <w:rPr>
                <w:rFonts w:eastAsia="Times New Roman" w:cstheme="minorHAnsi"/>
                <w:sz w:val="24"/>
                <w:szCs w:val="24"/>
                <w:lang w:eastAsia="es-ES"/>
              </w:rPr>
            </w:pPr>
            <w:r>
              <w:rPr>
                <w:rFonts w:eastAsia="Times New Roman" w:cstheme="minorHAnsi"/>
                <w:sz w:val="24"/>
                <w:szCs w:val="24"/>
                <w:lang w:eastAsia="es-ES"/>
              </w:rPr>
              <w:t>La nueva economía</w:t>
            </w:r>
          </w:p>
        </w:tc>
        <w:tc>
          <w:tcPr>
            <w:tcW w:w="1121" w:type="dxa"/>
            <w:shd w:val="clear" w:color="auto" w:fill="7030A0"/>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5.1</w:t>
            </w:r>
          </w:p>
        </w:tc>
        <w:tc>
          <w:tcPr>
            <w:tcW w:w="804" w:type="dxa"/>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r>
              <w:rPr>
                <w:rFonts w:eastAsia="Times New Roman" w:cstheme="minorHAnsi"/>
                <w:sz w:val="24"/>
                <w:szCs w:val="24"/>
                <w:lang w:eastAsia="es-ES"/>
              </w:rPr>
              <w:t>10</w:t>
            </w:r>
          </w:p>
        </w:tc>
        <w:tc>
          <w:tcPr>
            <w:tcW w:w="764" w:type="dxa"/>
            <w:vMerge/>
            <w:shd w:val="clear" w:color="auto" w:fill="F2F2F2"/>
          </w:tcPr>
          <w:p w:rsidR="001C1CC2" w:rsidRPr="00901913" w:rsidRDefault="001C1CC2" w:rsidP="00C56529">
            <w:pPr>
              <w:spacing w:after="0" w:line="240" w:lineRule="auto"/>
              <w:jc w:val="center"/>
              <w:textAlignment w:val="baseline"/>
              <w:rPr>
                <w:rFonts w:eastAsia="Times New Roman" w:cstheme="minorHAnsi"/>
                <w:sz w:val="24"/>
                <w:szCs w:val="24"/>
                <w:lang w:eastAsia="es-ES"/>
              </w:rPr>
            </w:pPr>
          </w:p>
        </w:tc>
      </w:tr>
    </w:tbl>
    <w:p w:rsidR="001C1CC2" w:rsidRPr="001C1CC2" w:rsidRDefault="001C1CC2" w:rsidP="001C1CC2">
      <w:pPr>
        <w:pStyle w:val="Prrafodelista"/>
        <w:numPr>
          <w:ilvl w:val="0"/>
          <w:numId w:val="37"/>
        </w:numPr>
        <w:spacing w:after="0"/>
        <w:jc w:val="both"/>
        <w:textAlignment w:val="baseline"/>
        <w:rPr>
          <w:rFonts w:ascii="Segoe UI" w:eastAsia="Times New Roman" w:hAnsi="Segoe UI" w:cs="Segoe UI"/>
          <w:sz w:val="8"/>
          <w:szCs w:val="8"/>
          <w:lang w:eastAsia="es-ES"/>
        </w:rPr>
      </w:pPr>
    </w:p>
    <w:p w:rsidR="001C1CC2" w:rsidRPr="001C1CC2" w:rsidRDefault="001C1CC2" w:rsidP="001C1CC2">
      <w:pPr>
        <w:pStyle w:val="Prrafodelista"/>
        <w:spacing w:after="0"/>
        <w:jc w:val="both"/>
        <w:textAlignment w:val="baseline"/>
        <w:rPr>
          <w:rFonts w:ascii="Arial" w:eastAsia="Times New Roman" w:hAnsi="Arial" w:cs="Arial"/>
          <w:sz w:val="24"/>
          <w:szCs w:val="24"/>
          <w:lang w:eastAsia="es-ES"/>
        </w:rPr>
      </w:pPr>
    </w:p>
    <w:p w:rsidR="006B3E32" w:rsidRDefault="006B3E3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1C1CC2" w:rsidRDefault="001C1CC2" w:rsidP="006B3E32">
      <w:pPr>
        <w:pStyle w:val="normal0"/>
        <w:jc w:val="both"/>
      </w:pPr>
    </w:p>
    <w:p w:rsidR="00487522" w:rsidRDefault="00487522" w:rsidP="00487522">
      <w:pPr>
        <w:pStyle w:val="Prrafobsico"/>
        <w:spacing w:after="113" w:line="240" w:lineRule="auto"/>
        <w:jc w:val="both"/>
        <w:rPr>
          <w:rFonts w:ascii="Arial" w:hAnsi="Arial" w:cs="Arial"/>
          <w:b/>
          <w:sz w:val="22"/>
          <w:szCs w:val="22"/>
          <w:lang w:val="es-ES"/>
        </w:rPr>
      </w:pPr>
    </w:p>
    <w:p w:rsidR="00487522" w:rsidRPr="00AF5098" w:rsidRDefault="005E0870" w:rsidP="005E0870">
      <w:pPr>
        <w:pStyle w:val="Prrafobsico"/>
        <w:spacing w:after="113" w:line="240" w:lineRule="auto"/>
        <w:jc w:val="both"/>
        <w:rPr>
          <w:rFonts w:ascii="Arial" w:hAnsi="Arial" w:cs="Arial"/>
          <w:b/>
          <w:sz w:val="22"/>
          <w:szCs w:val="22"/>
          <w:lang w:val="es-ES"/>
        </w:rPr>
      </w:pPr>
      <w:r>
        <w:rPr>
          <w:rFonts w:ascii="Arial" w:hAnsi="Arial" w:cs="Arial"/>
          <w:b/>
          <w:sz w:val="22"/>
          <w:szCs w:val="22"/>
          <w:lang w:val="es-ES"/>
        </w:rPr>
        <w:lastRenderedPageBreak/>
        <w:t xml:space="preserve">9. </w:t>
      </w:r>
      <w:r w:rsidR="00487522" w:rsidRPr="00AF5098">
        <w:rPr>
          <w:rFonts w:ascii="Arial" w:hAnsi="Arial" w:cs="Arial"/>
          <w:b/>
          <w:sz w:val="22"/>
          <w:szCs w:val="22"/>
          <w:lang w:val="es-ES"/>
        </w:rPr>
        <w:t>METODOLOGÍA</w:t>
      </w:r>
    </w:p>
    <w:p w:rsidR="00487522" w:rsidRPr="00956CEE" w:rsidRDefault="00487522" w:rsidP="00487522">
      <w:pPr>
        <w:autoSpaceDE w:val="0"/>
        <w:autoSpaceDN w:val="0"/>
        <w:adjustRightInd w:val="0"/>
        <w:spacing w:line="240" w:lineRule="auto"/>
        <w:jc w:val="both"/>
        <w:rPr>
          <w:rFonts w:ascii="Arial" w:hAnsi="Arial" w:cs="Arial"/>
        </w:rPr>
      </w:pPr>
      <w:r w:rsidRPr="00956CEE">
        <w:rPr>
          <w:rFonts w:ascii="Arial" w:hAnsi="Arial" w:cs="Arial"/>
        </w:rPr>
        <w:t>La metodología didáctica se entiende como el conjunto de estrategias, procedimientos y acciones organizadas y planificadas por el profesorado, con la finalidad de posibilitar el aprendizaje del alumnado y el logro de los objetivos planteados.</w:t>
      </w:r>
    </w:p>
    <w:p w:rsidR="00487522" w:rsidRPr="0094466F" w:rsidRDefault="00487522" w:rsidP="00487522">
      <w:pPr>
        <w:pStyle w:val="Prrafodelista"/>
        <w:numPr>
          <w:ilvl w:val="0"/>
          <w:numId w:val="33"/>
        </w:numPr>
        <w:autoSpaceDE w:val="0"/>
        <w:autoSpaceDN w:val="0"/>
        <w:adjustRightInd w:val="0"/>
        <w:jc w:val="both"/>
        <w:rPr>
          <w:rFonts w:ascii="Arial" w:hAnsi="Arial" w:cs="Arial"/>
          <w:b/>
        </w:rPr>
      </w:pPr>
      <w:r w:rsidRPr="0094466F">
        <w:rPr>
          <w:rFonts w:ascii="Arial" w:hAnsi="Arial" w:cs="Arial"/>
          <w:b/>
        </w:rPr>
        <w:t>METODOLOGÍA GENERAL.</w:t>
      </w:r>
    </w:p>
    <w:p w:rsidR="005E0870" w:rsidRPr="005E0870" w:rsidRDefault="005E0870" w:rsidP="005E0870">
      <w:pPr>
        <w:pStyle w:val="normal0"/>
        <w:jc w:val="both"/>
      </w:pPr>
      <w:r w:rsidRPr="005E0870">
        <w:t>Las actividades educativas en el Bachillerato favorecerán la capacidad del alumnado para aprender por sí mismo, para trabajar en equipo y para aplicar los métodos de investigación apropiados. Asimismo, se prestará especial atención a la orientación educativa y profesional del alumnado incorporando la perspectiva de género.</w:t>
      </w:r>
    </w:p>
    <w:p w:rsidR="005E0870" w:rsidRPr="005E0870" w:rsidRDefault="005E0870" w:rsidP="005E0870">
      <w:pPr>
        <w:pStyle w:val="normal0"/>
      </w:pPr>
      <w:r w:rsidRPr="005E0870">
        <w:t>Las administraciones educativas promoverán las medidas necesarias para que en las distintas materias se desarrollen actividades que estimulen el interés y el hábito de la lectura y la capacidad de expresarse correctamente en público.</w:t>
      </w:r>
    </w:p>
    <w:p w:rsidR="005E0870" w:rsidRPr="005E0870" w:rsidRDefault="005E0870" w:rsidP="005E0870">
      <w:pPr>
        <w:pStyle w:val="normal0"/>
        <w:jc w:val="both"/>
      </w:pPr>
      <w:r w:rsidRPr="005E0870">
        <w:t>En la organización de los estudios de Bachillerato se prestará especial atención a los alumnos y alumnas con necesidad específica de apoyo educativo. A estos efectos se establecerán las alternativas organizativas y metodológicas y las medidas de atención a la diversidad precisas para facilitar el acceso al currículo de este alumnado.</w:t>
      </w:r>
    </w:p>
    <w:p w:rsidR="00487522" w:rsidRPr="00956CEE" w:rsidRDefault="00487522" w:rsidP="00487522">
      <w:pPr>
        <w:pStyle w:val="Prrafodelista"/>
        <w:ind w:left="0"/>
        <w:jc w:val="both"/>
        <w:rPr>
          <w:rFonts w:ascii="Arial" w:hAnsi="Arial" w:cs="Arial"/>
          <w:lang w:val="es-ES_tradnl"/>
        </w:rPr>
      </w:pPr>
    </w:p>
    <w:p w:rsidR="00487522" w:rsidRPr="0094466F" w:rsidRDefault="00487522" w:rsidP="00487522">
      <w:pPr>
        <w:pStyle w:val="Prrafodelista"/>
        <w:numPr>
          <w:ilvl w:val="0"/>
          <w:numId w:val="33"/>
        </w:numPr>
        <w:tabs>
          <w:tab w:val="left" w:pos="426"/>
        </w:tabs>
        <w:jc w:val="both"/>
        <w:rPr>
          <w:rFonts w:ascii="Arial" w:hAnsi="Arial" w:cs="Arial"/>
          <w:b/>
        </w:rPr>
      </w:pPr>
      <w:r w:rsidRPr="0094466F">
        <w:rPr>
          <w:rFonts w:ascii="Arial" w:hAnsi="Arial" w:cs="Arial"/>
          <w:b/>
        </w:rPr>
        <w:t xml:space="preserve">METODOLOGÍA ESPECÍFICA. </w:t>
      </w:r>
    </w:p>
    <w:p w:rsidR="00487522" w:rsidRDefault="00487522" w:rsidP="00487522">
      <w:pPr>
        <w:tabs>
          <w:tab w:val="left" w:pos="426"/>
        </w:tabs>
        <w:spacing w:line="240" w:lineRule="auto"/>
        <w:jc w:val="both"/>
        <w:rPr>
          <w:rFonts w:ascii="Arial" w:hAnsi="Arial" w:cs="Arial"/>
        </w:rPr>
      </w:pPr>
      <w:r w:rsidRPr="00956CEE">
        <w:rPr>
          <w:rFonts w:ascii="Arial" w:hAnsi="Arial" w:cs="Arial"/>
        </w:rPr>
        <w:t>Teniendo en cuenta estos principios metodológicos generales se plantea establecer  estos criterios de metodología</w:t>
      </w:r>
      <w:r>
        <w:rPr>
          <w:rFonts w:ascii="Arial" w:hAnsi="Arial" w:cs="Arial"/>
        </w:rPr>
        <w:t xml:space="preserve"> didáctica para nuestra materia:</w:t>
      </w:r>
    </w:p>
    <w:p w:rsidR="00487522" w:rsidRPr="0094466F" w:rsidRDefault="00487522" w:rsidP="00487522">
      <w:pPr>
        <w:pStyle w:val="Prrafodelista"/>
        <w:numPr>
          <w:ilvl w:val="0"/>
          <w:numId w:val="31"/>
        </w:numPr>
        <w:jc w:val="both"/>
        <w:rPr>
          <w:rFonts w:ascii="Arial" w:hAnsi="Arial" w:cs="Arial"/>
        </w:rPr>
      </w:pPr>
      <w:r w:rsidRPr="0094466F">
        <w:rPr>
          <w:rFonts w:ascii="Arial" w:hAnsi="Arial" w:cs="Arial"/>
        </w:rPr>
        <w:t xml:space="preserve">Los </w:t>
      </w:r>
      <w:r w:rsidRPr="0094466F">
        <w:rPr>
          <w:rFonts w:ascii="Arial" w:hAnsi="Arial" w:cs="Arial"/>
          <w:b/>
        </w:rPr>
        <w:t>Objetivos de Desarrollo Sostenible</w:t>
      </w:r>
      <w:r w:rsidRPr="0094466F">
        <w:rPr>
          <w:rFonts w:ascii="Arial" w:hAnsi="Arial" w:cs="Arial"/>
        </w:rPr>
        <w:t xml:space="preserve"> se trabajan de forma transversal en todas las unidades didácticas. Cada objetivo está brevemente explicado y acompañado de actividades cooperativas temporalizadas para realizar en una sesión.</w:t>
      </w:r>
    </w:p>
    <w:p w:rsidR="00487522" w:rsidRPr="0094466F" w:rsidRDefault="00487522" w:rsidP="00487522">
      <w:pPr>
        <w:pStyle w:val="Prrafodelista"/>
        <w:numPr>
          <w:ilvl w:val="0"/>
          <w:numId w:val="31"/>
        </w:numPr>
        <w:jc w:val="both"/>
        <w:rPr>
          <w:rFonts w:ascii="Arial" w:hAnsi="Arial" w:cs="Arial"/>
        </w:rPr>
      </w:pPr>
      <w:r w:rsidRPr="0094466F">
        <w:rPr>
          <w:rFonts w:ascii="Arial" w:hAnsi="Arial" w:cs="Arial"/>
        </w:rPr>
        <w:t xml:space="preserve">Para favorecer la autonomía en la búsqueda e interpretación de datos económicos se ha creado en la mayoría de las unidades un apartado final titulado </w:t>
      </w:r>
      <w:r w:rsidRPr="0094466F">
        <w:rPr>
          <w:rFonts w:ascii="Arial" w:hAnsi="Arial" w:cs="Arial"/>
          <w:b/>
          <w:i/>
          <w:iCs/>
        </w:rPr>
        <w:t>Trabajamos con datos y gráficos económicos</w:t>
      </w:r>
      <w:r w:rsidRPr="0094466F">
        <w:rPr>
          <w:rFonts w:ascii="Arial" w:hAnsi="Arial" w:cs="Arial"/>
        </w:rPr>
        <w:t xml:space="preserve"> donde el alumnado deberá realizar búsquedas en páginas web de contenido económico y manejar los datos utilizando la hoja de cálculo. Se potenciará la lectura de </w:t>
      </w:r>
      <w:r w:rsidRPr="0094466F">
        <w:rPr>
          <w:rFonts w:ascii="Arial" w:hAnsi="Arial" w:cs="Arial"/>
          <w:b/>
        </w:rPr>
        <w:t xml:space="preserve">artículos y noticias de prensa, </w:t>
      </w:r>
      <w:r w:rsidRPr="0094466F">
        <w:rPr>
          <w:rFonts w:ascii="Arial" w:hAnsi="Arial" w:cs="Arial"/>
        </w:rPr>
        <w:t>utilizando ejemplos cercanos y actuales como por ejemplo los efectos en la economía de la crisis sanitaria COVID-19.</w:t>
      </w:r>
    </w:p>
    <w:p w:rsidR="00487522" w:rsidRPr="0094466F" w:rsidRDefault="00487522" w:rsidP="00487522">
      <w:pPr>
        <w:pStyle w:val="Prrafodelista"/>
        <w:numPr>
          <w:ilvl w:val="0"/>
          <w:numId w:val="31"/>
        </w:numPr>
        <w:jc w:val="both"/>
        <w:rPr>
          <w:rFonts w:ascii="Arial" w:hAnsi="Arial" w:cs="Arial"/>
        </w:rPr>
      </w:pPr>
      <w:r w:rsidRPr="0094466F">
        <w:rPr>
          <w:rFonts w:ascii="Arial" w:hAnsi="Arial" w:cs="Arial"/>
        </w:rPr>
        <w:t xml:space="preserve">Para fomentar el </w:t>
      </w:r>
      <w:r w:rsidRPr="0094466F">
        <w:rPr>
          <w:rFonts w:ascii="Arial" w:hAnsi="Arial" w:cs="Arial"/>
          <w:b/>
        </w:rPr>
        <w:t>desarrollo cultural</w:t>
      </w:r>
      <w:r w:rsidRPr="0094466F">
        <w:rPr>
          <w:rFonts w:ascii="Arial" w:hAnsi="Arial" w:cs="Arial"/>
        </w:rPr>
        <w:t xml:space="preserve"> del alumnado cada unidad incluye una </w:t>
      </w:r>
      <w:r w:rsidRPr="0094466F">
        <w:rPr>
          <w:rFonts w:ascii="Arial" w:hAnsi="Arial" w:cs="Arial"/>
          <w:b/>
        </w:rPr>
        <w:t>película, una serie, un libro y una canción</w:t>
      </w:r>
      <w:r w:rsidRPr="0094466F">
        <w:rPr>
          <w:rFonts w:ascii="Arial" w:hAnsi="Arial" w:cs="Arial"/>
        </w:rPr>
        <w:t xml:space="preserve"> que evidencian la relación economía-cultura.</w:t>
      </w:r>
    </w:p>
    <w:p w:rsidR="00487522" w:rsidRPr="0094466F" w:rsidRDefault="00487522" w:rsidP="00487522">
      <w:pPr>
        <w:pStyle w:val="Prrafodelista"/>
        <w:numPr>
          <w:ilvl w:val="0"/>
          <w:numId w:val="31"/>
        </w:numPr>
        <w:jc w:val="both"/>
        <w:rPr>
          <w:rFonts w:ascii="Arial" w:hAnsi="Arial" w:cs="Arial"/>
        </w:rPr>
      </w:pPr>
      <w:r w:rsidRPr="0094466F">
        <w:rPr>
          <w:rFonts w:ascii="Arial" w:hAnsi="Arial" w:cs="Arial"/>
        </w:rPr>
        <w:t xml:space="preserve">Por otra parte, en todas las unidades se proponen diferentes actividades que abarcan desde </w:t>
      </w:r>
      <w:r w:rsidRPr="0094466F">
        <w:rPr>
          <w:rFonts w:ascii="Arial" w:hAnsi="Arial" w:cs="Arial"/>
          <w:b/>
        </w:rPr>
        <w:t>dinámicas cooperativas</w:t>
      </w:r>
      <w:r w:rsidRPr="0094466F">
        <w:rPr>
          <w:rFonts w:ascii="Arial" w:hAnsi="Arial" w:cs="Arial"/>
        </w:rPr>
        <w:t xml:space="preserve"> para estimular los beneficios del trabajo colaborativo hasta el </w:t>
      </w:r>
      <w:r w:rsidRPr="0094466F">
        <w:rPr>
          <w:rFonts w:ascii="Arial" w:hAnsi="Arial" w:cs="Arial"/>
          <w:b/>
        </w:rPr>
        <w:t xml:space="preserve">aprendizaje basado en juegos </w:t>
      </w:r>
      <w:r w:rsidRPr="0094466F">
        <w:rPr>
          <w:rFonts w:ascii="Arial" w:hAnsi="Arial" w:cs="Arial"/>
        </w:rPr>
        <w:t xml:space="preserve">con </w:t>
      </w:r>
      <w:r w:rsidRPr="0094466F">
        <w:rPr>
          <w:rFonts w:ascii="Arial" w:hAnsi="Arial" w:cs="Arial"/>
          <w:b/>
        </w:rPr>
        <w:t>Kahoot!</w:t>
      </w:r>
      <w:r w:rsidRPr="0094466F">
        <w:rPr>
          <w:rFonts w:ascii="Arial" w:hAnsi="Arial" w:cs="Arial"/>
        </w:rPr>
        <w:t xml:space="preserve"> o </w:t>
      </w:r>
      <w:r w:rsidRPr="0094466F">
        <w:rPr>
          <w:rFonts w:ascii="Arial" w:hAnsi="Arial" w:cs="Arial"/>
          <w:b/>
        </w:rPr>
        <w:t>FaKe News</w:t>
      </w:r>
      <w:r w:rsidRPr="0094466F">
        <w:rPr>
          <w:rFonts w:ascii="Arial" w:hAnsi="Arial" w:cs="Arial"/>
        </w:rPr>
        <w:t xml:space="preserve">, donde el alumnado ejercerá el rol de detective para encontrar las erratas en los contenidos económico. </w:t>
      </w:r>
    </w:p>
    <w:p w:rsidR="00487522" w:rsidRDefault="00487522" w:rsidP="00487522">
      <w:pPr>
        <w:pStyle w:val="Prrafodelista"/>
        <w:numPr>
          <w:ilvl w:val="0"/>
          <w:numId w:val="31"/>
        </w:numPr>
        <w:jc w:val="both"/>
        <w:rPr>
          <w:rFonts w:ascii="Arial" w:hAnsi="Arial" w:cs="Arial"/>
        </w:rPr>
      </w:pPr>
      <w:r w:rsidRPr="0094466F">
        <w:rPr>
          <w:rFonts w:ascii="Arial" w:hAnsi="Arial" w:cs="Arial"/>
        </w:rPr>
        <w:t xml:space="preserve">Al final de cada unidad se incluye una amplia batería de </w:t>
      </w:r>
      <w:r w:rsidRPr="0094466F">
        <w:rPr>
          <w:rFonts w:ascii="Arial" w:hAnsi="Arial" w:cs="Arial"/>
          <w:b/>
        </w:rPr>
        <w:t>actividades de consolidación</w:t>
      </w:r>
      <w:r w:rsidRPr="0094466F">
        <w:rPr>
          <w:rFonts w:ascii="Arial" w:hAnsi="Arial" w:cs="Arial"/>
        </w:rPr>
        <w:t xml:space="preserve"> y </w:t>
      </w:r>
      <w:r w:rsidRPr="0094466F">
        <w:rPr>
          <w:rFonts w:ascii="Arial" w:hAnsi="Arial" w:cs="Arial"/>
          <w:b/>
        </w:rPr>
        <w:t>mapas mentales</w:t>
      </w:r>
      <w:r w:rsidRPr="0094466F">
        <w:rPr>
          <w:rFonts w:ascii="Arial" w:hAnsi="Arial" w:cs="Arial"/>
        </w:rPr>
        <w:t xml:space="preserve"> para afianzar los contenidos estudiados. En el apartado </w:t>
      </w:r>
      <w:r w:rsidRPr="0094466F">
        <w:rPr>
          <w:rFonts w:ascii="Arial" w:hAnsi="Arial" w:cs="Arial"/>
          <w:b/>
          <w:i/>
          <w:iCs/>
        </w:rPr>
        <w:t>piensa-piensa</w:t>
      </w:r>
      <w:r w:rsidRPr="0094466F">
        <w:rPr>
          <w:rFonts w:ascii="Arial" w:hAnsi="Arial" w:cs="Arial"/>
        </w:rPr>
        <w:t xml:space="preserve"> se incluyen actividades que trabajan procesos cognitivos de orden superior según la </w:t>
      </w:r>
      <w:r w:rsidRPr="0094466F">
        <w:rPr>
          <w:rFonts w:ascii="Arial" w:hAnsi="Arial" w:cs="Arial"/>
          <w:b/>
        </w:rPr>
        <w:t xml:space="preserve">taxonomía de Bloom </w:t>
      </w:r>
      <w:r w:rsidRPr="0094466F">
        <w:rPr>
          <w:rFonts w:ascii="Arial" w:hAnsi="Arial" w:cs="Arial"/>
        </w:rPr>
        <w:t>como son el análisis, la evaluación y la creación.</w:t>
      </w:r>
    </w:p>
    <w:p w:rsidR="00487522" w:rsidRDefault="00487522" w:rsidP="00487522">
      <w:pPr>
        <w:pStyle w:val="Prrafodelista"/>
        <w:numPr>
          <w:ilvl w:val="0"/>
          <w:numId w:val="31"/>
        </w:numPr>
        <w:jc w:val="both"/>
        <w:rPr>
          <w:rFonts w:ascii="Arial" w:hAnsi="Arial" w:cs="Arial"/>
        </w:rPr>
      </w:pPr>
      <w:r w:rsidRPr="0094466F">
        <w:rPr>
          <w:rFonts w:ascii="Arial" w:hAnsi="Arial" w:cs="Arial"/>
        </w:rPr>
        <w:t xml:space="preserve">Se incluyen, también, actividades para ayudar a preparar las </w:t>
      </w:r>
      <w:r w:rsidRPr="0094466F">
        <w:rPr>
          <w:rFonts w:ascii="Arial" w:hAnsi="Arial" w:cs="Arial"/>
          <w:b/>
        </w:rPr>
        <w:t xml:space="preserve">Olimpiadas de Economía </w:t>
      </w:r>
      <w:r w:rsidRPr="0094466F">
        <w:rPr>
          <w:rFonts w:ascii="Arial" w:hAnsi="Arial" w:cs="Arial"/>
        </w:rPr>
        <w:t>y para empezar a orientar al alumnado hacia la</w:t>
      </w:r>
      <w:r w:rsidRPr="0094466F">
        <w:rPr>
          <w:rFonts w:ascii="Arial" w:hAnsi="Arial" w:cs="Arial"/>
          <w:b/>
        </w:rPr>
        <w:t xml:space="preserve"> EBAU</w:t>
      </w:r>
      <w:r w:rsidRPr="0094466F">
        <w:rPr>
          <w:rFonts w:ascii="Arial" w:hAnsi="Arial" w:cs="Arial"/>
        </w:rPr>
        <w:t>.  Por ello, el bloque de producción se ha dividido en dos unidades que incluyen ejercicios para el profesorado que quiera establecer una base sólida en vistas a 2º de Bachillerato.</w:t>
      </w:r>
    </w:p>
    <w:p w:rsidR="00487522" w:rsidRPr="0094466F" w:rsidRDefault="00487522" w:rsidP="00487522">
      <w:pPr>
        <w:pStyle w:val="Prrafodelista"/>
        <w:numPr>
          <w:ilvl w:val="0"/>
          <w:numId w:val="31"/>
        </w:numPr>
        <w:jc w:val="both"/>
        <w:rPr>
          <w:rFonts w:ascii="Arial" w:hAnsi="Arial" w:cs="Arial"/>
        </w:rPr>
      </w:pPr>
      <w:r w:rsidRPr="0094466F">
        <w:rPr>
          <w:rFonts w:ascii="Arial" w:hAnsi="Arial" w:cs="Arial"/>
        </w:rPr>
        <w:t xml:space="preserve">Finalmente, los márgenes de las unidades muestran breves explicaciones a través de </w:t>
      </w:r>
      <w:r w:rsidRPr="0094466F">
        <w:rPr>
          <w:rFonts w:ascii="Arial" w:hAnsi="Arial" w:cs="Arial"/>
          <w:b/>
        </w:rPr>
        <w:t xml:space="preserve">vídeos, </w:t>
      </w:r>
      <w:r w:rsidRPr="0094466F">
        <w:rPr>
          <w:rFonts w:ascii="Arial" w:hAnsi="Arial" w:cs="Arial"/>
          <w:b/>
          <w:i/>
          <w:iCs/>
        </w:rPr>
        <w:t>Ecotips</w:t>
      </w:r>
      <w:r w:rsidRPr="0094466F">
        <w:rPr>
          <w:rFonts w:ascii="Arial" w:hAnsi="Arial" w:cs="Arial"/>
          <w:b/>
        </w:rPr>
        <w:t xml:space="preserve"> y </w:t>
      </w:r>
      <w:r w:rsidRPr="0094466F">
        <w:rPr>
          <w:rFonts w:ascii="Arial" w:hAnsi="Arial" w:cs="Arial"/>
          <w:b/>
          <w:i/>
          <w:iCs/>
        </w:rPr>
        <w:t>Para que lo entiendas rápido</w:t>
      </w:r>
      <w:r w:rsidRPr="0094466F">
        <w:rPr>
          <w:rFonts w:ascii="Arial" w:hAnsi="Arial" w:cs="Arial"/>
          <w:b/>
        </w:rPr>
        <w:t xml:space="preserve"> </w:t>
      </w:r>
      <w:r w:rsidRPr="0094466F">
        <w:rPr>
          <w:rFonts w:ascii="Arial" w:hAnsi="Arial" w:cs="Arial"/>
        </w:rPr>
        <w:t xml:space="preserve">que motivan y conectan con </w:t>
      </w:r>
      <w:r w:rsidRPr="0094466F">
        <w:rPr>
          <w:rFonts w:ascii="Arial" w:hAnsi="Arial" w:cs="Arial"/>
        </w:rPr>
        <w:lastRenderedPageBreak/>
        <w:t xml:space="preserve">el alumnado, acercando los contenidos a su vida real mediante ejemplos como la serie </w:t>
      </w:r>
      <w:r w:rsidRPr="0094466F">
        <w:rPr>
          <w:rFonts w:ascii="Arial" w:hAnsi="Arial" w:cs="Arial"/>
          <w:i/>
          <w:iCs/>
        </w:rPr>
        <w:t>La Casa de Papel</w:t>
      </w:r>
      <w:r w:rsidRPr="0094466F">
        <w:rPr>
          <w:rFonts w:ascii="Arial" w:hAnsi="Arial" w:cs="Arial"/>
        </w:rPr>
        <w:t xml:space="preserve"> o </w:t>
      </w:r>
      <w:r w:rsidRPr="0094466F">
        <w:rPr>
          <w:rFonts w:ascii="Arial" w:hAnsi="Arial" w:cs="Arial"/>
          <w:i/>
          <w:iCs/>
        </w:rPr>
        <w:t>Netflix</w:t>
      </w:r>
      <w:r w:rsidRPr="0094466F">
        <w:rPr>
          <w:rFonts w:ascii="Arial" w:hAnsi="Arial" w:cs="Arial"/>
        </w:rPr>
        <w:t>.</w:t>
      </w:r>
    </w:p>
    <w:p w:rsidR="005E0870" w:rsidRPr="005E0870"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both"/>
        <w:textAlignment w:val="center"/>
        <w:rPr>
          <w:rFonts w:ascii="Arial" w:hAnsi="Arial" w:cs="Arial"/>
        </w:rPr>
      </w:pPr>
      <w:r w:rsidRPr="005E0870">
        <w:rPr>
          <w:rFonts w:ascii="Arial" w:hAnsi="Arial" w:cs="Arial"/>
        </w:rPr>
        <w:t xml:space="preserve">El fomento de la lectura se trabajará en nuestra asignatura a través de la lectura de </w:t>
      </w:r>
      <w:r w:rsidRPr="005E0870">
        <w:rPr>
          <w:rFonts w:ascii="Arial" w:hAnsi="Arial" w:cs="Arial"/>
          <w:b/>
        </w:rPr>
        <w:t>noticias y artículos económico-empresariales</w:t>
      </w:r>
      <w:r w:rsidRPr="005E0870">
        <w:rPr>
          <w:rFonts w:ascii="Arial" w:hAnsi="Arial" w:cs="Arial"/>
        </w:rPr>
        <w:t xml:space="preserve">, tanto en papel, como de forma digital, a lo largo de todas las unidades didácticas. </w:t>
      </w:r>
    </w:p>
    <w:p w:rsidR="005E0870" w:rsidRPr="005E0870"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both"/>
        <w:textAlignment w:val="center"/>
        <w:rPr>
          <w:rFonts w:ascii="Arial" w:hAnsi="Arial" w:cs="Arial"/>
        </w:rPr>
      </w:pPr>
    </w:p>
    <w:p w:rsidR="005E0870" w:rsidRPr="005E0870"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both"/>
        <w:textAlignment w:val="center"/>
        <w:rPr>
          <w:rFonts w:ascii="Arial" w:hAnsi="Arial" w:cs="Arial"/>
        </w:rPr>
      </w:pPr>
      <w:r w:rsidRPr="005E0870">
        <w:rPr>
          <w:rFonts w:ascii="Arial" w:hAnsi="Arial" w:cs="Arial"/>
        </w:rPr>
        <w:t>Asimismo, cada unidad didáctica incluye un título de un libro relacionado con los contenidos de dicha unidad. La siguiente tabla muestras la propuesta de cada una de las unidades.</w:t>
      </w:r>
    </w:p>
    <w:p w:rsidR="005E0870" w:rsidRPr="005E0870" w:rsidRDefault="005E0870" w:rsidP="005E0870">
      <w:pPr>
        <w:pStyle w:val="Prrafode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jc w:val="both"/>
        <w:textAlignment w:val="center"/>
        <w:rPr>
          <w:rFonts w:ascii="Arial" w:hAnsi="Arial" w:cs="Arial"/>
          <w:sz w:val="24"/>
          <w:szCs w:val="24"/>
        </w:rPr>
      </w:pPr>
    </w:p>
    <w:tbl>
      <w:tblPr>
        <w:tblStyle w:val="Tablaconcuadrcula"/>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tblPr>
      <w:tblGrid>
        <w:gridCol w:w="563"/>
        <w:gridCol w:w="8081"/>
      </w:tblGrid>
      <w:tr w:rsidR="005E0870" w:rsidTr="00C56529">
        <w:tc>
          <w:tcPr>
            <w:tcW w:w="563" w:type="dxa"/>
            <w:shd w:val="clear" w:color="auto" w:fill="E5DFEC" w:themeFill="accent4" w:themeFillTint="33"/>
          </w:tcPr>
          <w:p w:rsidR="005E0870" w:rsidRPr="005959FA"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b/>
                <w:sz w:val="24"/>
                <w:szCs w:val="24"/>
              </w:rPr>
            </w:pPr>
            <w:r w:rsidRPr="005959FA">
              <w:rPr>
                <w:rFonts w:ascii="Arial" w:hAnsi="Arial" w:cs="Arial"/>
                <w:b/>
                <w:sz w:val="24"/>
                <w:szCs w:val="24"/>
              </w:rPr>
              <w:t>U</w:t>
            </w:r>
            <w:r>
              <w:rPr>
                <w:rFonts w:ascii="Arial" w:hAnsi="Arial" w:cs="Arial"/>
                <w:b/>
                <w:sz w:val="24"/>
                <w:szCs w:val="24"/>
              </w:rPr>
              <w:t>D</w:t>
            </w:r>
          </w:p>
        </w:tc>
        <w:tc>
          <w:tcPr>
            <w:tcW w:w="8081" w:type="dxa"/>
            <w:shd w:val="clear" w:color="auto" w:fill="E5DFEC" w:themeFill="accent4" w:themeFillTint="33"/>
          </w:tcPr>
          <w:p w:rsidR="005E0870" w:rsidRPr="005959FA"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b/>
                <w:sz w:val="24"/>
                <w:szCs w:val="24"/>
              </w:rPr>
            </w:pPr>
            <w:r w:rsidRPr="005959FA">
              <w:rPr>
                <w:rFonts w:ascii="Arial" w:hAnsi="Arial" w:cs="Arial"/>
                <w:b/>
                <w:sz w:val="24"/>
                <w:szCs w:val="24"/>
              </w:rPr>
              <w:t>LIBRO</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1</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Salvaje</w:t>
            </w:r>
            <w:r>
              <w:rPr>
                <w:rFonts w:ascii="Arial" w:hAnsi="Arial" w:cs="Arial"/>
                <w:sz w:val="24"/>
                <w:szCs w:val="24"/>
              </w:rPr>
              <w:t>, Cheryl Strayed</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2</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El vendedor de tiempo</w:t>
            </w:r>
            <w:r>
              <w:rPr>
                <w:rFonts w:ascii="Arial" w:hAnsi="Arial" w:cs="Arial"/>
                <w:sz w:val="24"/>
                <w:szCs w:val="24"/>
              </w:rPr>
              <w:t>, Fernando Trías de Bes</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3</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Made in India</w:t>
            </w:r>
            <w:r>
              <w:rPr>
                <w:rFonts w:ascii="Arial" w:hAnsi="Arial" w:cs="Arial"/>
                <w:sz w:val="24"/>
                <w:szCs w:val="24"/>
              </w:rPr>
              <w:t>, Sophia Bennet</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4</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Organízate con eficacia para jóvenes</w:t>
            </w:r>
            <w:r>
              <w:rPr>
                <w:rFonts w:ascii="Arial" w:hAnsi="Arial" w:cs="Arial"/>
                <w:sz w:val="24"/>
                <w:szCs w:val="24"/>
              </w:rPr>
              <w:t xml:space="preserve">, David Allen </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5</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El hombre que cambió su casa por un tulipán,</w:t>
            </w:r>
            <w:r>
              <w:rPr>
                <w:rFonts w:ascii="Arial" w:hAnsi="Arial" w:cs="Arial"/>
                <w:sz w:val="24"/>
                <w:szCs w:val="24"/>
              </w:rPr>
              <w:t xml:space="preserve"> Fernado Trías de Bes</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6</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No logo. El poder de las marcas</w:t>
            </w:r>
            <w:r>
              <w:rPr>
                <w:rFonts w:ascii="Arial" w:hAnsi="Arial" w:cs="Arial"/>
                <w:sz w:val="24"/>
                <w:szCs w:val="24"/>
              </w:rPr>
              <w:t>, Naomi Klein</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7</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El millonario</w:t>
            </w:r>
            <w:r>
              <w:rPr>
                <w:rFonts w:ascii="Arial" w:hAnsi="Arial" w:cs="Arial"/>
                <w:sz w:val="24"/>
                <w:szCs w:val="24"/>
              </w:rPr>
              <w:t>, Tommy Jaud</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8</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El Producto Interior Bruto: una historia breve pero entrañable</w:t>
            </w:r>
            <w:r>
              <w:rPr>
                <w:rFonts w:ascii="Arial" w:hAnsi="Arial" w:cs="Arial"/>
                <w:sz w:val="24"/>
                <w:szCs w:val="24"/>
              </w:rPr>
              <w:t>, Diana Coyle</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9</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9237A3">
              <w:rPr>
                <w:rFonts w:ascii="Arial" w:hAnsi="Arial" w:cs="Arial"/>
                <w:i/>
                <w:sz w:val="24"/>
                <w:szCs w:val="24"/>
              </w:rPr>
              <w:t>Política para principiantes,</w:t>
            </w:r>
            <w:r>
              <w:rPr>
                <w:rFonts w:ascii="Arial" w:hAnsi="Arial" w:cs="Arial"/>
                <w:sz w:val="24"/>
                <w:szCs w:val="24"/>
              </w:rPr>
              <w:t xml:space="preserve"> VVAA</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10</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5959FA">
              <w:rPr>
                <w:rFonts w:ascii="Arial" w:hAnsi="Arial" w:cs="Arial"/>
                <w:i/>
                <w:sz w:val="24"/>
                <w:szCs w:val="24"/>
              </w:rPr>
              <w:t>Mortadelo y Filemón: La historia del dinero,</w:t>
            </w:r>
            <w:r>
              <w:rPr>
                <w:rFonts w:ascii="Arial" w:hAnsi="Arial" w:cs="Arial"/>
                <w:sz w:val="24"/>
                <w:szCs w:val="24"/>
              </w:rPr>
              <w:t xml:space="preserve"> Francisco Ibáñez Cos</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11</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5959FA">
              <w:rPr>
                <w:rFonts w:ascii="Arial" w:hAnsi="Arial" w:cs="Arial"/>
                <w:i/>
                <w:sz w:val="24"/>
                <w:szCs w:val="24"/>
              </w:rPr>
              <w:t>La vuelta al mundo de un forro polar rojo,</w:t>
            </w:r>
            <w:r>
              <w:rPr>
                <w:rFonts w:ascii="Arial" w:hAnsi="Arial" w:cs="Arial"/>
                <w:sz w:val="24"/>
                <w:szCs w:val="24"/>
              </w:rPr>
              <w:t xml:space="preserve"> Wolfgang Korn</w:t>
            </w:r>
          </w:p>
        </w:tc>
      </w:tr>
      <w:tr w:rsidR="005E0870" w:rsidTr="00C56529">
        <w:tc>
          <w:tcPr>
            <w:tcW w:w="56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textAlignment w:val="center"/>
              <w:rPr>
                <w:rFonts w:ascii="Arial" w:hAnsi="Arial" w:cs="Arial"/>
                <w:sz w:val="24"/>
                <w:szCs w:val="24"/>
              </w:rPr>
            </w:pPr>
            <w:r>
              <w:rPr>
                <w:rFonts w:ascii="Arial" w:hAnsi="Arial" w:cs="Arial"/>
                <w:sz w:val="24"/>
                <w:szCs w:val="24"/>
              </w:rPr>
              <w:t>12</w:t>
            </w:r>
          </w:p>
        </w:tc>
        <w:tc>
          <w:tcPr>
            <w:tcW w:w="8081"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textAlignment w:val="center"/>
              <w:rPr>
                <w:rFonts w:ascii="Arial" w:hAnsi="Arial" w:cs="Arial"/>
                <w:sz w:val="24"/>
                <w:szCs w:val="24"/>
              </w:rPr>
            </w:pPr>
            <w:r w:rsidRPr="005959FA">
              <w:rPr>
                <w:rFonts w:ascii="Arial" w:hAnsi="Arial" w:cs="Arial"/>
                <w:i/>
                <w:sz w:val="24"/>
                <w:szCs w:val="24"/>
              </w:rPr>
              <w:t>El mercado y la globalización,</w:t>
            </w:r>
            <w:r>
              <w:rPr>
                <w:rFonts w:ascii="Arial" w:hAnsi="Arial" w:cs="Arial"/>
                <w:sz w:val="24"/>
                <w:szCs w:val="24"/>
              </w:rPr>
              <w:t xml:space="preserve"> José Luís Sampedro</w:t>
            </w:r>
          </w:p>
        </w:tc>
      </w:tr>
    </w:tbl>
    <w:p w:rsidR="009614AA" w:rsidRDefault="009614AA">
      <w:pPr>
        <w:rPr>
          <w:b/>
        </w:rPr>
      </w:pPr>
    </w:p>
    <w:p w:rsidR="005E0870" w:rsidRPr="00313E0F"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textAlignment w:val="center"/>
        <w:rPr>
          <w:rFonts w:ascii="Arial" w:hAnsi="Arial" w:cs="Arial"/>
          <w:b/>
        </w:rPr>
      </w:pPr>
      <w:r w:rsidRPr="00313E0F">
        <w:rPr>
          <w:rFonts w:ascii="Arial" w:hAnsi="Arial" w:cs="Arial"/>
        </w:rPr>
        <w:t xml:space="preserve">El manual se ha planteado para que tanto profesor como el alumno utilicen las TIC a lo largo de todo el proceso de enseñanza aprendizaje. El objetivo no es enseñar a usar la tecnología </w:t>
      </w:r>
      <w:r w:rsidRPr="00883C1F">
        <w:rPr>
          <w:rFonts w:ascii="Arial" w:hAnsi="Arial" w:cs="Arial"/>
        </w:rPr>
        <w:t>sino enseñar con</w:t>
      </w:r>
      <w:r w:rsidRPr="00313E0F">
        <w:rPr>
          <w:rFonts w:ascii="Arial" w:hAnsi="Arial" w:cs="Arial"/>
        </w:rPr>
        <w:t xml:space="preserve"> la tecnología a lo largo de todas las unidades didácticas.</w:t>
      </w:r>
      <w:r w:rsidRPr="00313E0F">
        <w:rPr>
          <w:rFonts w:ascii="Arial" w:hAnsi="Arial" w:cs="Arial"/>
          <w:b/>
        </w:rPr>
        <w:t xml:space="preserve"> </w:t>
      </w:r>
    </w:p>
    <w:p w:rsidR="005E0870" w:rsidRPr="00313E0F"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textAlignment w:val="center"/>
        <w:rPr>
          <w:rFonts w:ascii="Arial" w:hAnsi="Arial" w:cs="Arial"/>
          <w:b/>
        </w:rPr>
      </w:pPr>
    </w:p>
    <w:p w:rsidR="005E0870" w:rsidRPr="00313E0F"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textAlignment w:val="center"/>
        <w:rPr>
          <w:rFonts w:ascii="Arial" w:hAnsi="Arial" w:cs="Arial"/>
        </w:rPr>
      </w:pPr>
      <w:r w:rsidRPr="00313E0F">
        <w:rPr>
          <w:rFonts w:ascii="Arial" w:hAnsi="Arial" w:cs="Arial"/>
        </w:rPr>
        <w:t>Con este fin, se realizarán actividades que emplearán distintas herramientas digitales</w:t>
      </w:r>
      <w:r w:rsidRPr="00313E0F">
        <w:rPr>
          <w:rFonts w:ascii="Arial" w:hAnsi="Arial" w:cs="Arial"/>
          <w:b/>
        </w:rPr>
        <w:t xml:space="preserve"> </w:t>
      </w:r>
      <w:r w:rsidRPr="00313E0F">
        <w:rPr>
          <w:rFonts w:ascii="Arial" w:hAnsi="Arial" w:cs="Arial"/>
        </w:rPr>
        <w:t xml:space="preserve"> y que contribuirán al aprendizaje de los contenidos de la materia y al desarrollo y adquisición de las competencias. </w:t>
      </w:r>
    </w:p>
    <w:p w:rsidR="005E0870" w:rsidRPr="00313E0F"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textAlignment w:val="center"/>
        <w:rPr>
          <w:rFonts w:ascii="Arial" w:hAnsi="Arial" w:cs="Arial"/>
          <w:b/>
        </w:rPr>
      </w:pPr>
    </w:p>
    <w:p w:rsidR="005E0870"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line="240" w:lineRule="auto"/>
        <w:contextualSpacing/>
        <w:jc w:val="both"/>
        <w:textAlignment w:val="center"/>
        <w:rPr>
          <w:rFonts w:ascii="Arial" w:hAnsi="Arial" w:cs="Arial"/>
        </w:rPr>
      </w:pPr>
      <w:r w:rsidRPr="00313E0F">
        <w:rPr>
          <w:rFonts w:ascii="Arial" w:hAnsi="Arial" w:cs="Arial"/>
        </w:rPr>
        <w:t xml:space="preserve">También se considera necesario recomendar a los alumnos títulos de </w:t>
      </w:r>
      <w:r>
        <w:rPr>
          <w:rFonts w:ascii="Arial" w:hAnsi="Arial" w:cs="Arial"/>
        </w:rPr>
        <w:t xml:space="preserve">series, </w:t>
      </w:r>
      <w:r w:rsidRPr="00313E0F">
        <w:rPr>
          <w:rFonts w:ascii="Arial" w:hAnsi="Arial" w:cs="Arial"/>
        </w:rPr>
        <w:t xml:space="preserve">películas </w:t>
      </w:r>
      <w:r>
        <w:rPr>
          <w:rFonts w:ascii="Arial" w:hAnsi="Arial" w:cs="Arial"/>
        </w:rPr>
        <w:t xml:space="preserve">y canciones </w:t>
      </w:r>
      <w:r w:rsidRPr="00313E0F">
        <w:rPr>
          <w:rFonts w:ascii="Arial" w:hAnsi="Arial" w:cs="Arial"/>
        </w:rPr>
        <w:t>relacionadas con la materia, destacando:</w:t>
      </w:r>
    </w:p>
    <w:p w:rsidR="005E0870" w:rsidRDefault="005E0870" w:rsidP="005E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line="240" w:lineRule="auto"/>
        <w:contextualSpacing/>
        <w:jc w:val="both"/>
        <w:textAlignment w:val="center"/>
        <w:rPr>
          <w:rFonts w:ascii="Arial" w:hAnsi="Arial" w:cs="Arial"/>
        </w:rPr>
      </w:pPr>
    </w:p>
    <w:tbl>
      <w:tblPr>
        <w:tblStyle w:val="Tablaconcuadrcula"/>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tblPr>
      <w:tblGrid>
        <w:gridCol w:w="534"/>
        <w:gridCol w:w="2693"/>
        <w:gridCol w:w="2693"/>
        <w:gridCol w:w="2693"/>
      </w:tblGrid>
      <w:tr w:rsidR="005E0870" w:rsidTr="00C56529">
        <w:tc>
          <w:tcPr>
            <w:tcW w:w="534" w:type="dxa"/>
            <w:shd w:val="clear" w:color="auto" w:fill="E5DFEC" w:themeFill="accent4" w:themeFillTint="33"/>
          </w:tcPr>
          <w:p w:rsidR="005E0870" w:rsidRPr="00883C1F"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b/>
              </w:rPr>
            </w:pPr>
            <w:r w:rsidRPr="00883C1F">
              <w:rPr>
                <w:rFonts w:ascii="Arial" w:hAnsi="Arial" w:cs="Arial"/>
                <w:b/>
              </w:rPr>
              <w:t>UD</w:t>
            </w:r>
          </w:p>
        </w:tc>
        <w:tc>
          <w:tcPr>
            <w:tcW w:w="2693" w:type="dxa"/>
            <w:shd w:val="clear" w:color="auto" w:fill="E5DFEC" w:themeFill="accent4" w:themeFillTint="33"/>
          </w:tcPr>
          <w:p w:rsidR="005E0870" w:rsidRPr="00883C1F"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b/>
              </w:rPr>
            </w:pPr>
            <w:r w:rsidRPr="00883C1F">
              <w:rPr>
                <w:rFonts w:ascii="Arial" w:hAnsi="Arial" w:cs="Arial"/>
                <w:b/>
              </w:rPr>
              <w:t>PELÍCULA</w:t>
            </w:r>
          </w:p>
        </w:tc>
        <w:tc>
          <w:tcPr>
            <w:tcW w:w="2693" w:type="dxa"/>
            <w:shd w:val="clear" w:color="auto" w:fill="E5DFEC" w:themeFill="accent4" w:themeFillTint="33"/>
          </w:tcPr>
          <w:p w:rsidR="005E0870" w:rsidRPr="00883C1F"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b/>
              </w:rPr>
            </w:pPr>
            <w:r w:rsidRPr="00883C1F">
              <w:rPr>
                <w:rFonts w:ascii="Arial" w:hAnsi="Arial" w:cs="Arial"/>
                <w:b/>
              </w:rPr>
              <w:t>SERIE</w:t>
            </w:r>
          </w:p>
        </w:tc>
        <w:tc>
          <w:tcPr>
            <w:tcW w:w="2693" w:type="dxa"/>
            <w:shd w:val="clear" w:color="auto" w:fill="E5DFEC" w:themeFill="accent4" w:themeFillTint="33"/>
          </w:tcPr>
          <w:p w:rsidR="005E0870" w:rsidRPr="00883C1F"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b/>
              </w:rPr>
            </w:pPr>
            <w:r>
              <w:rPr>
                <w:rFonts w:ascii="Arial" w:hAnsi="Arial" w:cs="Arial"/>
                <w:b/>
              </w:rPr>
              <w:t>CANCIÓN</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1</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Parásitos (2019)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3% (2016)</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We are the World</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2</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Inside Job (2010)</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Los 100 (2014)</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Madre Tierra</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3</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Made in Bangladesh (2019)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Así se hace (2001)</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Responsabilidad Social</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4</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Glas (1959)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La casa de papel (2014)</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Más y Mejor</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5</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El gran salto (1994)</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The Profit (2013)</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Yo canto por un comercio justo</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6</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 xml:space="preserve">Los piratas de Silicon </w:t>
            </w:r>
            <w:r>
              <w:rPr>
                <w:rFonts w:ascii="Arial" w:hAnsi="Arial" w:cs="Arial"/>
              </w:rPr>
              <w:lastRenderedPageBreak/>
              <w:t>Valley (1999)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lastRenderedPageBreak/>
              <w:t>Silicon Valley (2014)</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My adidas</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lastRenderedPageBreak/>
              <w:t>7</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Hogar (2020)</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The office (2005)</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Working Class Hero</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8</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Las niñas bien (2018)</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El día que dejamos de entender a la economía</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Nada de nada</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Robin Hood (1973)</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House of cards (2013)</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Nada de nada</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10</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Margin Call (2011)</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Wall Street Warriors (2006)</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Dinero, dinero</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11</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Oro negro (2006)</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Made on earth (2019)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Chocolate song</w:t>
            </w:r>
          </w:p>
        </w:tc>
      </w:tr>
      <w:tr w:rsidR="005E0870" w:rsidTr="00C56529">
        <w:tc>
          <w:tcPr>
            <w:tcW w:w="534"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12</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Brexit:  The uncivil war (2019)</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Planeta tierra (2006)</w:t>
            </w:r>
          </w:p>
        </w:tc>
        <w:tc>
          <w:tcPr>
            <w:tcW w:w="2693" w:type="dxa"/>
            <w:shd w:val="clear" w:color="auto" w:fill="F2F2F2" w:themeFill="background1" w:themeFillShade="F2"/>
          </w:tcPr>
          <w:p w:rsidR="005E0870" w:rsidRDefault="005E0870" w:rsidP="00C565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contextualSpacing/>
              <w:jc w:val="center"/>
              <w:textAlignment w:val="center"/>
              <w:rPr>
                <w:rFonts w:ascii="Arial" w:hAnsi="Arial" w:cs="Arial"/>
              </w:rPr>
            </w:pPr>
            <w:r>
              <w:rPr>
                <w:rFonts w:ascii="Arial" w:hAnsi="Arial" w:cs="Arial"/>
              </w:rPr>
              <w:t>Himno de la Unión Europea</w:t>
            </w:r>
          </w:p>
        </w:tc>
      </w:tr>
    </w:tbl>
    <w:p w:rsidR="005E0870" w:rsidRDefault="005E0870">
      <w:pPr>
        <w:rPr>
          <w:b/>
        </w:rPr>
      </w:pPr>
    </w:p>
    <w:p w:rsidR="005E0870" w:rsidRDefault="005E0870" w:rsidP="005E0870">
      <w:pPr>
        <w:pStyle w:val="Prrafobsico"/>
        <w:spacing w:after="113" w:line="240" w:lineRule="auto"/>
        <w:jc w:val="both"/>
        <w:rPr>
          <w:rFonts w:ascii="Arial" w:hAnsi="Arial" w:cs="Arial"/>
          <w:b/>
          <w:sz w:val="22"/>
          <w:szCs w:val="22"/>
          <w:lang w:val="es-ES"/>
        </w:rPr>
      </w:pPr>
    </w:p>
    <w:p w:rsidR="005E0870" w:rsidRPr="009614AA" w:rsidRDefault="005E0870">
      <w:pPr>
        <w:rPr>
          <w:b/>
        </w:rPr>
      </w:pPr>
    </w:p>
    <w:sectPr w:rsidR="005E0870" w:rsidRPr="009614AA" w:rsidSect="00C670F8">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130" w:rsidRDefault="00D20130" w:rsidP="00497847">
      <w:pPr>
        <w:spacing w:after="0" w:line="240" w:lineRule="auto"/>
      </w:pPr>
      <w:r>
        <w:separator/>
      </w:r>
    </w:p>
  </w:endnote>
  <w:endnote w:type="continuationSeparator" w:id="1">
    <w:p w:rsidR="00D20130" w:rsidRDefault="00D20130" w:rsidP="00497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882482"/>
      <w:docPartObj>
        <w:docPartGallery w:val="Page Numbers (Bottom of Page)"/>
        <w:docPartUnique/>
      </w:docPartObj>
    </w:sdtPr>
    <w:sdtContent>
      <w:p w:rsidR="00143AE5" w:rsidRDefault="00143AE5">
        <w:pPr>
          <w:pStyle w:val="Piedepgina"/>
          <w:jc w:val="right"/>
        </w:pPr>
        <w:fldSimple w:instr=" PAGE   \* MERGEFORMAT ">
          <w:r w:rsidR="005E0870">
            <w:rPr>
              <w:noProof/>
            </w:rPr>
            <w:t>1</w:t>
          </w:r>
        </w:fldSimple>
      </w:p>
    </w:sdtContent>
  </w:sdt>
  <w:p w:rsidR="00143AE5" w:rsidRDefault="00143A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130" w:rsidRDefault="00D20130" w:rsidP="00497847">
      <w:pPr>
        <w:spacing w:after="0" w:line="240" w:lineRule="auto"/>
      </w:pPr>
      <w:r>
        <w:separator/>
      </w:r>
    </w:p>
  </w:footnote>
  <w:footnote w:type="continuationSeparator" w:id="1">
    <w:p w:rsidR="00D20130" w:rsidRDefault="00D20130" w:rsidP="00497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A4A"/>
    <w:multiLevelType w:val="hybridMultilevel"/>
    <w:tmpl w:val="3C4808C6"/>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774EEF"/>
    <w:multiLevelType w:val="hybridMultilevel"/>
    <w:tmpl w:val="925A1752"/>
    <w:lvl w:ilvl="0" w:tplc="18B8B9A6">
      <w:start w:val="1"/>
      <w:numFmt w:val="upperLetter"/>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7A08CC"/>
    <w:multiLevelType w:val="multilevel"/>
    <w:tmpl w:val="50E6F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BF2035D"/>
    <w:multiLevelType w:val="hybridMultilevel"/>
    <w:tmpl w:val="99FCC478"/>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5607A3"/>
    <w:multiLevelType w:val="hybridMultilevel"/>
    <w:tmpl w:val="DC5662C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576075"/>
    <w:multiLevelType w:val="hybridMultilevel"/>
    <w:tmpl w:val="676E3EF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C70E07"/>
    <w:multiLevelType w:val="hybridMultilevel"/>
    <w:tmpl w:val="A5D0A3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4971A89"/>
    <w:multiLevelType w:val="hybridMultilevel"/>
    <w:tmpl w:val="30C0A4C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6C534B2"/>
    <w:multiLevelType w:val="hybridMultilevel"/>
    <w:tmpl w:val="B3B6B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8713CB"/>
    <w:multiLevelType w:val="hybridMultilevel"/>
    <w:tmpl w:val="870EBD2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15873FD"/>
    <w:multiLevelType w:val="hybridMultilevel"/>
    <w:tmpl w:val="EEF49CB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7F1BB1"/>
    <w:multiLevelType w:val="multilevel"/>
    <w:tmpl w:val="24D0A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078269D"/>
    <w:multiLevelType w:val="hybridMultilevel"/>
    <w:tmpl w:val="D8C6D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3248D5"/>
    <w:multiLevelType w:val="hybridMultilevel"/>
    <w:tmpl w:val="BA8ABCA8"/>
    <w:lvl w:ilvl="0" w:tplc="F952663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6454135"/>
    <w:multiLevelType w:val="hybridMultilevel"/>
    <w:tmpl w:val="2EC8FD1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E1F701D"/>
    <w:multiLevelType w:val="multilevel"/>
    <w:tmpl w:val="9832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3EC0481"/>
    <w:multiLevelType w:val="hybridMultilevel"/>
    <w:tmpl w:val="4BF467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0D06B5"/>
    <w:multiLevelType w:val="hybridMultilevel"/>
    <w:tmpl w:val="D5C0E8F0"/>
    <w:lvl w:ilvl="0" w:tplc="771497BC">
      <w:start w:val="1"/>
      <w:numFmt w:val="bullet"/>
      <w:pStyle w:val="sangria1numeros"/>
      <w:lvlText w:val=""/>
      <w:lvlJc w:val="left"/>
      <w:pPr>
        <w:tabs>
          <w:tab w:val="num" w:pos="851"/>
        </w:tabs>
        <w:ind w:left="851" w:hanging="511"/>
      </w:pPr>
      <w:rPr>
        <w:rFonts w:ascii="Symbol" w:hAnsi="Symbol" w:hint="default"/>
        <w:color w:val="auto"/>
        <w:sz w:val="20"/>
        <w:szCs w:val="20"/>
      </w:rPr>
    </w:lvl>
    <w:lvl w:ilvl="1" w:tplc="782E09D6"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C87D5C"/>
    <w:multiLevelType w:val="hybridMultilevel"/>
    <w:tmpl w:val="BF8293A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3C32660"/>
    <w:multiLevelType w:val="hybridMultilevel"/>
    <w:tmpl w:val="3382890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FB5533"/>
    <w:multiLevelType w:val="hybridMultilevel"/>
    <w:tmpl w:val="FC362DC4"/>
    <w:lvl w:ilvl="0" w:tplc="ED6001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3D366E"/>
    <w:multiLevelType w:val="hybridMultilevel"/>
    <w:tmpl w:val="1818BA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84C2BDE"/>
    <w:multiLevelType w:val="hybridMultilevel"/>
    <w:tmpl w:val="533A6FF8"/>
    <w:lvl w:ilvl="0" w:tplc="0C0A0005">
      <w:start w:val="1"/>
      <w:numFmt w:val="bullet"/>
      <w:lvlText w:val=""/>
      <w:lvlJc w:val="left"/>
      <w:pPr>
        <w:ind w:left="784" w:hanging="360"/>
      </w:pPr>
      <w:rPr>
        <w:rFonts w:ascii="Wingdings" w:hAnsi="Wingdings"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23">
    <w:nsid w:val="5B807F05"/>
    <w:multiLevelType w:val="hybridMultilevel"/>
    <w:tmpl w:val="B5C4C460"/>
    <w:lvl w:ilvl="0" w:tplc="34E6CA62">
      <w:start w:val="1"/>
      <w:numFmt w:val="upperLetter"/>
      <w:lvlText w:val="%1."/>
      <w:lvlJc w:val="left"/>
      <w:pPr>
        <w:ind w:left="860" w:hanging="360"/>
      </w:pPr>
      <w:rPr>
        <w:rFonts w:hint="default"/>
      </w:rPr>
    </w:lvl>
    <w:lvl w:ilvl="1" w:tplc="0C0A0019" w:tentative="1">
      <w:start w:val="1"/>
      <w:numFmt w:val="lowerLetter"/>
      <w:lvlText w:val="%2."/>
      <w:lvlJc w:val="left"/>
      <w:pPr>
        <w:ind w:left="1580" w:hanging="360"/>
      </w:pPr>
    </w:lvl>
    <w:lvl w:ilvl="2" w:tplc="0C0A001B" w:tentative="1">
      <w:start w:val="1"/>
      <w:numFmt w:val="lowerRoman"/>
      <w:lvlText w:val="%3."/>
      <w:lvlJc w:val="right"/>
      <w:pPr>
        <w:ind w:left="2300" w:hanging="180"/>
      </w:pPr>
    </w:lvl>
    <w:lvl w:ilvl="3" w:tplc="0C0A000F" w:tentative="1">
      <w:start w:val="1"/>
      <w:numFmt w:val="decimal"/>
      <w:lvlText w:val="%4."/>
      <w:lvlJc w:val="left"/>
      <w:pPr>
        <w:ind w:left="3020" w:hanging="360"/>
      </w:pPr>
    </w:lvl>
    <w:lvl w:ilvl="4" w:tplc="0C0A0019" w:tentative="1">
      <w:start w:val="1"/>
      <w:numFmt w:val="lowerLetter"/>
      <w:lvlText w:val="%5."/>
      <w:lvlJc w:val="left"/>
      <w:pPr>
        <w:ind w:left="3740" w:hanging="360"/>
      </w:pPr>
    </w:lvl>
    <w:lvl w:ilvl="5" w:tplc="0C0A001B" w:tentative="1">
      <w:start w:val="1"/>
      <w:numFmt w:val="lowerRoman"/>
      <w:lvlText w:val="%6."/>
      <w:lvlJc w:val="right"/>
      <w:pPr>
        <w:ind w:left="4460" w:hanging="180"/>
      </w:pPr>
    </w:lvl>
    <w:lvl w:ilvl="6" w:tplc="0C0A000F" w:tentative="1">
      <w:start w:val="1"/>
      <w:numFmt w:val="decimal"/>
      <w:lvlText w:val="%7."/>
      <w:lvlJc w:val="left"/>
      <w:pPr>
        <w:ind w:left="5180" w:hanging="360"/>
      </w:pPr>
    </w:lvl>
    <w:lvl w:ilvl="7" w:tplc="0C0A0019" w:tentative="1">
      <w:start w:val="1"/>
      <w:numFmt w:val="lowerLetter"/>
      <w:lvlText w:val="%8."/>
      <w:lvlJc w:val="left"/>
      <w:pPr>
        <w:ind w:left="5900" w:hanging="360"/>
      </w:pPr>
    </w:lvl>
    <w:lvl w:ilvl="8" w:tplc="0C0A001B" w:tentative="1">
      <w:start w:val="1"/>
      <w:numFmt w:val="lowerRoman"/>
      <w:lvlText w:val="%9."/>
      <w:lvlJc w:val="right"/>
      <w:pPr>
        <w:ind w:left="6620" w:hanging="180"/>
      </w:pPr>
    </w:lvl>
  </w:abstractNum>
  <w:abstractNum w:abstractNumId="24">
    <w:nsid w:val="5E2C140E"/>
    <w:multiLevelType w:val="hybridMultilevel"/>
    <w:tmpl w:val="25C20DB0"/>
    <w:lvl w:ilvl="0" w:tplc="9D287FF2">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EE117A4"/>
    <w:multiLevelType w:val="hybridMultilevel"/>
    <w:tmpl w:val="8738D660"/>
    <w:lvl w:ilvl="0" w:tplc="361E721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0CC3D46"/>
    <w:multiLevelType w:val="hybridMultilevel"/>
    <w:tmpl w:val="4B3828D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0FF58BE"/>
    <w:multiLevelType w:val="multilevel"/>
    <w:tmpl w:val="003441A6"/>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7BE2546"/>
    <w:multiLevelType w:val="multilevel"/>
    <w:tmpl w:val="48A08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EBE3EF0"/>
    <w:multiLevelType w:val="hybridMultilevel"/>
    <w:tmpl w:val="CD7EEFD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2CA7F21"/>
    <w:multiLevelType w:val="hybridMultilevel"/>
    <w:tmpl w:val="DD12950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31F2A7C"/>
    <w:multiLevelType w:val="hybridMultilevel"/>
    <w:tmpl w:val="ECCE3E9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62377C8"/>
    <w:multiLevelType w:val="hybridMultilevel"/>
    <w:tmpl w:val="A7CCDFA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63520C2"/>
    <w:multiLevelType w:val="hybridMultilevel"/>
    <w:tmpl w:val="A7CCDFA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78F0DB4"/>
    <w:multiLevelType w:val="hybridMultilevel"/>
    <w:tmpl w:val="C204BF94"/>
    <w:lvl w:ilvl="0" w:tplc="22624E80">
      <w:start w:val="1"/>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7C162A5C"/>
    <w:multiLevelType w:val="hybridMultilevel"/>
    <w:tmpl w:val="F22E4ED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DAF7C53"/>
    <w:multiLevelType w:val="hybridMultilevel"/>
    <w:tmpl w:val="0C2C43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FC61C7C"/>
    <w:multiLevelType w:val="hybridMultilevel"/>
    <w:tmpl w:val="CD7EEFD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1"/>
  </w:num>
  <w:num w:numId="3">
    <w:abstractNumId w:val="36"/>
  </w:num>
  <w:num w:numId="4">
    <w:abstractNumId w:val="16"/>
  </w:num>
  <w:num w:numId="5">
    <w:abstractNumId w:val="26"/>
  </w:num>
  <w:num w:numId="6">
    <w:abstractNumId w:val="19"/>
  </w:num>
  <w:num w:numId="7">
    <w:abstractNumId w:val="13"/>
  </w:num>
  <w:num w:numId="8">
    <w:abstractNumId w:val="25"/>
  </w:num>
  <w:num w:numId="9">
    <w:abstractNumId w:val="23"/>
  </w:num>
  <w:num w:numId="10">
    <w:abstractNumId w:val="8"/>
  </w:num>
  <w:num w:numId="11">
    <w:abstractNumId w:val="12"/>
  </w:num>
  <w:num w:numId="12">
    <w:abstractNumId w:val="2"/>
  </w:num>
  <w:num w:numId="13">
    <w:abstractNumId w:val="11"/>
  </w:num>
  <w:num w:numId="14">
    <w:abstractNumId w:val="15"/>
  </w:num>
  <w:num w:numId="15">
    <w:abstractNumId w:val="28"/>
  </w:num>
  <w:num w:numId="16">
    <w:abstractNumId w:val="17"/>
  </w:num>
  <w:num w:numId="17">
    <w:abstractNumId w:val="10"/>
  </w:num>
  <w:num w:numId="18">
    <w:abstractNumId w:val="35"/>
  </w:num>
  <w:num w:numId="19">
    <w:abstractNumId w:val="30"/>
  </w:num>
  <w:num w:numId="20">
    <w:abstractNumId w:val="31"/>
  </w:num>
  <w:num w:numId="21">
    <w:abstractNumId w:val="21"/>
  </w:num>
  <w:num w:numId="22">
    <w:abstractNumId w:val="18"/>
  </w:num>
  <w:num w:numId="23">
    <w:abstractNumId w:val="7"/>
  </w:num>
  <w:num w:numId="24">
    <w:abstractNumId w:val="5"/>
  </w:num>
  <w:num w:numId="25">
    <w:abstractNumId w:val="14"/>
  </w:num>
  <w:num w:numId="26">
    <w:abstractNumId w:val="4"/>
  </w:num>
  <w:num w:numId="27">
    <w:abstractNumId w:val="32"/>
  </w:num>
  <w:num w:numId="28">
    <w:abstractNumId w:val="29"/>
  </w:num>
  <w:num w:numId="29">
    <w:abstractNumId w:val="0"/>
  </w:num>
  <w:num w:numId="30">
    <w:abstractNumId w:val="27"/>
  </w:num>
  <w:num w:numId="31">
    <w:abstractNumId w:val="24"/>
  </w:num>
  <w:num w:numId="32">
    <w:abstractNumId w:val="34"/>
  </w:num>
  <w:num w:numId="33">
    <w:abstractNumId w:val="9"/>
  </w:num>
  <w:num w:numId="34">
    <w:abstractNumId w:val="22"/>
  </w:num>
  <w:num w:numId="35">
    <w:abstractNumId w:val="6"/>
  </w:num>
  <w:num w:numId="36">
    <w:abstractNumId w:val="3"/>
  </w:num>
  <w:num w:numId="37">
    <w:abstractNumId w:val="37"/>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568D5"/>
    <w:rsid w:val="00143AE5"/>
    <w:rsid w:val="00163A99"/>
    <w:rsid w:val="001C1CC2"/>
    <w:rsid w:val="002568D5"/>
    <w:rsid w:val="00412C0F"/>
    <w:rsid w:val="00487522"/>
    <w:rsid w:val="00497847"/>
    <w:rsid w:val="005E0870"/>
    <w:rsid w:val="006B3E32"/>
    <w:rsid w:val="00716B8C"/>
    <w:rsid w:val="0074150F"/>
    <w:rsid w:val="0077544B"/>
    <w:rsid w:val="008806CE"/>
    <w:rsid w:val="00892681"/>
    <w:rsid w:val="009614AA"/>
    <w:rsid w:val="00AF6989"/>
    <w:rsid w:val="00C670F8"/>
    <w:rsid w:val="00D201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8D5"/>
    <w:pPr>
      <w:spacing w:after="160" w:line="259"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2568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Encabezado">
    <w:name w:val="header"/>
    <w:basedOn w:val="Normal"/>
    <w:link w:val="EncabezadoCar"/>
    <w:uiPriority w:val="99"/>
    <w:unhideWhenUsed/>
    <w:rsid w:val="002568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68D5"/>
  </w:style>
  <w:style w:type="paragraph" w:styleId="Prrafodelista">
    <w:name w:val="List Paragraph"/>
    <w:basedOn w:val="Normal"/>
    <w:uiPriority w:val="34"/>
    <w:qFormat/>
    <w:rsid w:val="002568D5"/>
    <w:pPr>
      <w:spacing w:after="200" w:line="240" w:lineRule="auto"/>
      <w:ind w:left="720"/>
      <w:contextualSpacing/>
    </w:pPr>
    <w:rPr>
      <w:rFonts w:ascii="Calibri" w:eastAsia="Calibri" w:hAnsi="Calibri" w:cs="Times New Roman"/>
    </w:rPr>
  </w:style>
  <w:style w:type="table" w:styleId="Tablaconcuadrcula">
    <w:name w:val="Table Grid"/>
    <w:basedOn w:val="Tablanormal"/>
    <w:uiPriority w:val="59"/>
    <w:rsid w:val="00256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497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7847"/>
  </w:style>
  <w:style w:type="paragraph" w:customStyle="1" w:styleId="normal0">
    <w:name w:val="normal"/>
    <w:rsid w:val="00497847"/>
    <w:pPr>
      <w:spacing w:after="0"/>
    </w:pPr>
    <w:rPr>
      <w:rFonts w:ascii="Arial" w:eastAsia="Arial" w:hAnsi="Arial" w:cs="Arial"/>
      <w:lang w:eastAsia="es-ES"/>
    </w:rPr>
  </w:style>
  <w:style w:type="paragraph" w:customStyle="1" w:styleId="sangria1numeros">
    <w:name w:val="sangria 1 numeros"/>
    <w:basedOn w:val="Normal"/>
    <w:rsid w:val="00487522"/>
    <w:pPr>
      <w:numPr>
        <w:numId w:val="16"/>
      </w:numPr>
      <w:spacing w:after="240" w:line="240" w:lineRule="auto"/>
      <w:jc w:val="both"/>
    </w:pPr>
    <w:rPr>
      <w:rFonts w:ascii="Arial" w:eastAsia="Times New Roman" w:hAnsi="Arial"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22/04/06/pdfs/BOE-A-2022-55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3963-336D-4E1F-BA9C-C050D16C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11646</Words>
  <Characters>64058</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ECONOMIA MARE NOSTRUM</dc:creator>
  <cp:lastModifiedBy>ECONOMIA MARE NOSTRUM</cp:lastModifiedBy>
  <cp:revision>2</cp:revision>
  <dcterms:created xsi:type="dcterms:W3CDTF">2022-09-14T20:12:00Z</dcterms:created>
  <dcterms:modified xsi:type="dcterms:W3CDTF">2022-09-14T20:12:00Z</dcterms:modified>
</cp:coreProperties>
</file>